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A8" w:rsidRDefault="00B826A8" w:rsidP="006A3CE0">
      <w:pPr>
        <w:spacing w:before="30" w:after="30" w:line="360" w:lineRule="auto"/>
        <w:jc w:val="center"/>
        <w:rPr>
          <w:rFonts w:ascii="Arial" w:hAnsi="Arial" w:cs="Arial"/>
          <w:b/>
          <w:sz w:val="28"/>
          <w:szCs w:val="24"/>
        </w:rPr>
      </w:pPr>
    </w:p>
    <w:p w:rsidR="00B826A8" w:rsidRDefault="00B826A8" w:rsidP="006A3CE0">
      <w:pPr>
        <w:spacing w:before="30" w:after="30" w:line="360" w:lineRule="auto"/>
        <w:jc w:val="center"/>
        <w:rPr>
          <w:rFonts w:ascii="Arial" w:hAnsi="Arial" w:cs="Arial"/>
          <w:b/>
          <w:sz w:val="28"/>
          <w:szCs w:val="24"/>
        </w:rPr>
      </w:pPr>
      <w:r>
        <w:rPr>
          <w:rFonts w:ascii="Arial" w:hAnsi="Arial" w:cs="Arial"/>
          <w:b/>
          <w:sz w:val="28"/>
          <w:szCs w:val="24"/>
        </w:rPr>
        <w:t xml:space="preserve">Relatório Final </w:t>
      </w:r>
    </w:p>
    <w:p w:rsidR="00B826A8" w:rsidRDefault="00B826A8" w:rsidP="006A3CE0">
      <w:pPr>
        <w:spacing w:before="30" w:after="30" w:line="360" w:lineRule="auto"/>
        <w:jc w:val="center"/>
        <w:rPr>
          <w:rFonts w:ascii="Arial" w:hAnsi="Arial" w:cs="Arial"/>
          <w:b/>
          <w:sz w:val="28"/>
          <w:szCs w:val="24"/>
        </w:rPr>
      </w:pPr>
    </w:p>
    <w:p w:rsidR="00B826A8" w:rsidRDefault="00B826A8" w:rsidP="006A3CE0">
      <w:pPr>
        <w:spacing w:before="30" w:after="30" w:line="360" w:lineRule="auto"/>
        <w:jc w:val="center"/>
        <w:rPr>
          <w:rFonts w:ascii="Arial" w:hAnsi="Arial" w:cs="Arial"/>
          <w:b/>
          <w:sz w:val="28"/>
          <w:szCs w:val="24"/>
        </w:rPr>
      </w:pPr>
    </w:p>
    <w:p w:rsidR="00B826A8" w:rsidRDefault="00B826A8" w:rsidP="006A3CE0">
      <w:pPr>
        <w:spacing w:before="30" w:after="30" w:line="360" w:lineRule="auto"/>
        <w:jc w:val="center"/>
        <w:rPr>
          <w:rFonts w:ascii="Arial" w:hAnsi="Arial" w:cs="Arial"/>
          <w:b/>
          <w:sz w:val="28"/>
          <w:szCs w:val="24"/>
        </w:rPr>
      </w:pPr>
    </w:p>
    <w:p w:rsidR="00B826A8" w:rsidRDefault="00B826A8" w:rsidP="006A3CE0">
      <w:pPr>
        <w:spacing w:before="30" w:after="30" w:line="360" w:lineRule="auto"/>
        <w:jc w:val="center"/>
        <w:rPr>
          <w:rFonts w:ascii="Arial" w:hAnsi="Arial" w:cs="Arial"/>
          <w:b/>
          <w:sz w:val="28"/>
          <w:szCs w:val="24"/>
        </w:rPr>
      </w:pPr>
    </w:p>
    <w:p w:rsidR="00B826A8" w:rsidRDefault="00B826A8" w:rsidP="006A3CE0">
      <w:pPr>
        <w:spacing w:before="30" w:after="30" w:line="360" w:lineRule="auto"/>
        <w:jc w:val="center"/>
        <w:rPr>
          <w:rFonts w:ascii="Arial" w:hAnsi="Arial" w:cs="Arial"/>
          <w:b/>
          <w:sz w:val="28"/>
          <w:szCs w:val="24"/>
        </w:rPr>
      </w:pPr>
    </w:p>
    <w:p w:rsidR="00B826A8" w:rsidRDefault="00B826A8" w:rsidP="006A3CE0">
      <w:pPr>
        <w:spacing w:before="30" w:after="30" w:line="360" w:lineRule="auto"/>
        <w:jc w:val="center"/>
        <w:rPr>
          <w:rFonts w:ascii="Arial" w:hAnsi="Arial" w:cs="Arial"/>
          <w:b/>
          <w:sz w:val="28"/>
          <w:szCs w:val="24"/>
        </w:rPr>
      </w:pPr>
    </w:p>
    <w:p w:rsidR="00B826A8" w:rsidRPr="00B826A8" w:rsidRDefault="00B826A8" w:rsidP="00B826A8">
      <w:pPr>
        <w:spacing w:before="30" w:after="30" w:line="240" w:lineRule="auto"/>
        <w:ind w:left="4253"/>
        <w:jc w:val="both"/>
        <w:rPr>
          <w:rFonts w:ascii="Arial" w:hAnsi="Arial" w:cs="Arial"/>
          <w:sz w:val="24"/>
          <w:szCs w:val="24"/>
        </w:rPr>
      </w:pPr>
      <w:r w:rsidRPr="00B826A8">
        <w:rPr>
          <w:rFonts w:ascii="Arial" w:hAnsi="Arial" w:cs="Arial"/>
          <w:sz w:val="24"/>
          <w:szCs w:val="24"/>
        </w:rPr>
        <w:t xml:space="preserve">Relatório apresentado à </w:t>
      </w:r>
      <w:proofErr w:type="spellStart"/>
      <w:r w:rsidRPr="00B826A8">
        <w:rPr>
          <w:rFonts w:ascii="Arial" w:hAnsi="Arial" w:cs="Arial"/>
          <w:sz w:val="24"/>
          <w:szCs w:val="24"/>
        </w:rPr>
        <w:t>Pró-reitor</w:t>
      </w:r>
      <w:r>
        <w:rPr>
          <w:rFonts w:ascii="Arial" w:hAnsi="Arial" w:cs="Arial"/>
          <w:sz w:val="24"/>
          <w:szCs w:val="24"/>
        </w:rPr>
        <w:t>i</w:t>
      </w:r>
      <w:r w:rsidRPr="00B826A8">
        <w:rPr>
          <w:rFonts w:ascii="Arial" w:hAnsi="Arial" w:cs="Arial"/>
          <w:sz w:val="24"/>
          <w:szCs w:val="24"/>
        </w:rPr>
        <w:t>a</w:t>
      </w:r>
      <w:proofErr w:type="spellEnd"/>
      <w:r w:rsidRPr="00B826A8">
        <w:rPr>
          <w:rFonts w:ascii="Arial" w:hAnsi="Arial" w:cs="Arial"/>
          <w:sz w:val="24"/>
          <w:szCs w:val="24"/>
        </w:rPr>
        <w:t xml:space="preserve"> de Pesquisa e Pós-graduação – PROPPG, da Universidade do Estado de Minas Gerais – UEMG, referente ao Programa Institucional de Bolsas de Iniciação Científica – </w:t>
      </w:r>
      <w:proofErr w:type="spellStart"/>
      <w:proofErr w:type="gramStart"/>
      <w:r w:rsidRPr="00B826A8">
        <w:rPr>
          <w:rFonts w:ascii="Arial" w:hAnsi="Arial" w:cs="Arial"/>
          <w:sz w:val="24"/>
          <w:szCs w:val="24"/>
        </w:rPr>
        <w:t>PAPq</w:t>
      </w:r>
      <w:proofErr w:type="spellEnd"/>
      <w:proofErr w:type="gramEnd"/>
      <w:r w:rsidRPr="00B826A8">
        <w:rPr>
          <w:rFonts w:ascii="Arial" w:hAnsi="Arial" w:cs="Arial"/>
          <w:sz w:val="24"/>
          <w:szCs w:val="24"/>
        </w:rPr>
        <w:t>-UEMG, Edital 02/2016.</w:t>
      </w:r>
    </w:p>
    <w:p w:rsidR="00B826A8" w:rsidRDefault="00B826A8" w:rsidP="00B826A8">
      <w:pPr>
        <w:spacing w:before="30" w:after="30" w:line="360" w:lineRule="auto"/>
        <w:jc w:val="both"/>
        <w:rPr>
          <w:rFonts w:ascii="Arial" w:hAnsi="Arial" w:cs="Arial"/>
          <w:b/>
          <w:sz w:val="28"/>
          <w:szCs w:val="24"/>
        </w:rPr>
      </w:pPr>
    </w:p>
    <w:p w:rsidR="00B826A8" w:rsidRPr="00B826A8" w:rsidRDefault="00B826A8" w:rsidP="00B826A8">
      <w:pPr>
        <w:spacing w:before="30" w:after="30" w:line="360" w:lineRule="auto"/>
        <w:jc w:val="both"/>
        <w:rPr>
          <w:rFonts w:ascii="Arial" w:hAnsi="Arial" w:cs="Arial"/>
          <w:b/>
          <w:bCs/>
          <w:color w:val="000000"/>
          <w:sz w:val="24"/>
          <w:szCs w:val="28"/>
        </w:rPr>
      </w:pPr>
    </w:p>
    <w:p w:rsidR="00B826A8" w:rsidRDefault="00B826A8" w:rsidP="00B826A8">
      <w:pPr>
        <w:spacing w:before="30" w:after="30" w:line="360" w:lineRule="auto"/>
        <w:jc w:val="both"/>
        <w:rPr>
          <w:rFonts w:ascii="Arial" w:hAnsi="Arial" w:cs="Arial"/>
          <w:b/>
          <w:sz w:val="24"/>
          <w:szCs w:val="24"/>
        </w:rPr>
      </w:pPr>
    </w:p>
    <w:p w:rsidR="00B826A8" w:rsidRDefault="00B826A8" w:rsidP="00B826A8">
      <w:pPr>
        <w:spacing w:before="30" w:after="30" w:line="360" w:lineRule="auto"/>
        <w:jc w:val="both"/>
        <w:rPr>
          <w:rFonts w:ascii="Arial" w:hAnsi="Arial" w:cs="Arial"/>
          <w:b/>
          <w:sz w:val="24"/>
          <w:szCs w:val="24"/>
        </w:rPr>
      </w:pPr>
    </w:p>
    <w:p w:rsidR="00B826A8" w:rsidRPr="00B826A8" w:rsidRDefault="00B826A8" w:rsidP="00B826A8">
      <w:pPr>
        <w:spacing w:before="30" w:after="30" w:line="360" w:lineRule="auto"/>
        <w:jc w:val="both"/>
        <w:rPr>
          <w:rFonts w:ascii="Arial" w:hAnsi="Arial" w:cs="Arial"/>
          <w:b/>
          <w:sz w:val="24"/>
          <w:szCs w:val="24"/>
        </w:rPr>
      </w:pPr>
    </w:p>
    <w:p w:rsidR="00B826A8" w:rsidRDefault="00B826A8" w:rsidP="006A3CE0">
      <w:pPr>
        <w:spacing w:before="30" w:after="30" w:line="360" w:lineRule="auto"/>
        <w:jc w:val="center"/>
        <w:rPr>
          <w:rFonts w:ascii="Arial" w:hAnsi="Arial" w:cs="Arial"/>
          <w:sz w:val="24"/>
          <w:szCs w:val="24"/>
        </w:rPr>
      </w:pPr>
    </w:p>
    <w:p w:rsidR="00F43FCB" w:rsidRPr="00B826A8" w:rsidRDefault="00F43FCB" w:rsidP="006A3CE0">
      <w:pPr>
        <w:spacing w:before="30" w:after="30" w:line="360" w:lineRule="auto"/>
        <w:jc w:val="center"/>
        <w:rPr>
          <w:rFonts w:ascii="Arial" w:hAnsi="Arial" w:cs="Arial"/>
          <w:sz w:val="24"/>
          <w:szCs w:val="24"/>
        </w:rPr>
      </w:pPr>
    </w:p>
    <w:p w:rsidR="00B826A8" w:rsidRPr="00B826A8" w:rsidRDefault="00B826A8" w:rsidP="006A3CE0">
      <w:pPr>
        <w:spacing w:before="30" w:after="30" w:line="360" w:lineRule="auto"/>
        <w:jc w:val="center"/>
        <w:rPr>
          <w:rFonts w:ascii="Arial" w:hAnsi="Arial" w:cs="Arial"/>
          <w:b/>
          <w:sz w:val="24"/>
          <w:szCs w:val="24"/>
        </w:rPr>
      </w:pPr>
    </w:p>
    <w:p w:rsidR="00B826A8" w:rsidRPr="00B826A8" w:rsidRDefault="00B826A8" w:rsidP="006A3CE0">
      <w:pPr>
        <w:spacing w:before="30" w:after="30" w:line="360" w:lineRule="auto"/>
        <w:jc w:val="center"/>
        <w:rPr>
          <w:rFonts w:ascii="Arial" w:hAnsi="Arial" w:cs="Arial"/>
          <w:b/>
          <w:sz w:val="24"/>
          <w:szCs w:val="24"/>
        </w:rPr>
      </w:pPr>
    </w:p>
    <w:p w:rsidR="00B826A8" w:rsidRPr="00B826A8" w:rsidRDefault="00B826A8" w:rsidP="006A3CE0">
      <w:pPr>
        <w:spacing w:before="30" w:after="30" w:line="360" w:lineRule="auto"/>
        <w:jc w:val="center"/>
        <w:rPr>
          <w:rFonts w:ascii="Arial" w:hAnsi="Arial" w:cs="Arial"/>
          <w:b/>
          <w:sz w:val="24"/>
          <w:szCs w:val="24"/>
        </w:rPr>
      </w:pPr>
    </w:p>
    <w:p w:rsidR="00B826A8" w:rsidRPr="00B826A8" w:rsidRDefault="00B826A8" w:rsidP="006A3CE0">
      <w:pPr>
        <w:spacing w:before="30" w:after="30" w:line="360" w:lineRule="auto"/>
        <w:jc w:val="center"/>
        <w:rPr>
          <w:rFonts w:ascii="Arial" w:hAnsi="Arial" w:cs="Arial"/>
          <w:b/>
          <w:sz w:val="24"/>
          <w:szCs w:val="24"/>
        </w:rPr>
      </w:pPr>
    </w:p>
    <w:p w:rsidR="00B826A8" w:rsidRPr="00B826A8" w:rsidRDefault="00B826A8" w:rsidP="006A3CE0">
      <w:pPr>
        <w:spacing w:before="30" w:after="30" w:line="360" w:lineRule="auto"/>
        <w:jc w:val="center"/>
        <w:rPr>
          <w:rFonts w:ascii="Arial" w:hAnsi="Arial" w:cs="Arial"/>
          <w:b/>
          <w:sz w:val="24"/>
          <w:szCs w:val="24"/>
        </w:rPr>
      </w:pPr>
    </w:p>
    <w:p w:rsidR="00B826A8" w:rsidRDefault="00B826A8" w:rsidP="006A3CE0">
      <w:pPr>
        <w:spacing w:before="30" w:after="30" w:line="360" w:lineRule="auto"/>
        <w:jc w:val="center"/>
        <w:rPr>
          <w:rFonts w:ascii="Arial" w:hAnsi="Arial" w:cs="Arial"/>
          <w:b/>
          <w:sz w:val="24"/>
          <w:szCs w:val="24"/>
        </w:rPr>
      </w:pPr>
    </w:p>
    <w:p w:rsidR="00F43FCB" w:rsidRDefault="00F43FCB" w:rsidP="006A3CE0">
      <w:pPr>
        <w:spacing w:before="30" w:after="30" w:line="360" w:lineRule="auto"/>
        <w:jc w:val="center"/>
        <w:rPr>
          <w:rFonts w:ascii="Arial" w:hAnsi="Arial" w:cs="Arial"/>
          <w:b/>
          <w:sz w:val="24"/>
          <w:szCs w:val="24"/>
        </w:rPr>
      </w:pPr>
    </w:p>
    <w:p w:rsidR="00F43FCB" w:rsidRDefault="00F43FCB" w:rsidP="006A3CE0">
      <w:pPr>
        <w:spacing w:before="30" w:after="30" w:line="360" w:lineRule="auto"/>
        <w:jc w:val="center"/>
        <w:rPr>
          <w:rFonts w:ascii="Arial" w:hAnsi="Arial" w:cs="Arial"/>
          <w:b/>
          <w:sz w:val="24"/>
          <w:szCs w:val="24"/>
        </w:rPr>
      </w:pPr>
    </w:p>
    <w:p w:rsidR="00B826A8" w:rsidRDefault="00B826A8" w:rsidP="006A3CE0">
      <w:pPr>
        <w:spacing w:before="30" w:after="30" w:line="360" w:lineRule="auto"/>
        <w:jc w:val="center"/>
        <w:rPr>
          <w:rFonts w:ascii="Arial" w:hAnsi="Arial" w:cs="Arial"/>
          <w:b/>
          <w:sz w:val="24"/>
          <w:szCs w:val="24"/>
        </w:rPr>
      </w:pPr>
    </w:p>
    <w:p w:rsidR="00B826A8" w:rsidRPr="00B826A8" w:rsidRDefault="00B826A8" w:rsidP="00F21236">
      <w:pPr>
        <w:spacing w:before="30" w:after="30" w:line="240" w:lineRule="auto"/>
        <w:jc w:val="center"/>
        <w:rPr>
          <w:rFonts w:ascii="Arial" w:hAnsi="Arial" w:cs="Arial"/>
          <w:sz w:val="24"/>
          <w:szCs w:val="24"/>
        </w:rPr>
      </w:pPr>
      <w:r w:rsidRPr="00B826A8">
        <w:rPr>
          <w:rFonts w:ascii="Arial" w:hAnsi="Arial" w:cs="Arial"/>
          <w:sz w:val="24"/>
          <w:szCs w:val="24"/>
        </w:rPr>
        <w:t>Passos</w:t>
      </w:r>
    </w:p>
    <w:p w:rsidR="00B826A8" w:rsidRPr="00B826A8" w:rsidRDefault="00B826A8" w:rsidP="00B826A8">
      <w:pPr>
        <w:spacing w:before="30" w:after="30" w:line="240" w:lineRule="auto"/>
        <w:jc w:val="center"/>
        <w:rPr>
          <w:rFonts w:ascii="Arial" w:hAnsi="Arial" w:cs="Arial"/>
          <w:sz w:val="24"/>
          <w:szCs w:val="24"/>
        </w:rPr>
      </w:pPr>
      <w:r w:rsidRPr="00B826A8">
        <w:rPr>
          <w:rFonts w:ascii="Arial" w:hAnsi="Arial" w:cs="Arial"/>
          <w:sz w:val="24"/>
          <w:szCs w:val="24"/>
        </w:rPr>
        <w:t>Janeiro, 2017</w:t>
      </w:r>
    </w:p>
    <w:p w:rsidR="00B826A8" w:rsidRPr="00B826A8" w:rsidRDefault="00B826A8" w:rsidP="006A3CE0">
      <w:pPr>
        <w:spacing w:before="30" w:after="30" w:line="360" w:lineRule="auto"/>
        <w:jc w:val="center"/>
        <w:rPr>
          <w:rFonts w:ascii="Arial" w:hAnsi="Arial" w:cs="Arial"/>
          <w:b/>
          <w:sz w:val="24"/>
          <w:szCs w:val="24"/>
        </w:rPr>
      </w:pPr>
    </w:p>
    <w:p w:rsidR="006A3CE0" w:rsidRDefault="006A3CE0" w:rsidP="006A3CE0">
      <w:pPr>
        <w:spacing w:before="30" w:after="30" w:line="360" w:lineRule="auto"/>
        <w:jc w:val="center"/>
        <w:rPr>
          <w:rFonts w:ascii="Arial" w:hAnsi="Arial" w:cs="Arial"/>
          <w:b/>
          <w:sz w:val="28"/>
          <w:szCs w:val="24"/>
        </w:rPr>
      </w:pPr>
      <w:r w:rsidRPr="00B551EF">
        <w:rPr>
          <w:rFonts w:ascii="Arial" w:hAnsi="Arial" w:cs="Arial"/>
          <w:b/>
          <w:sz w:val="28"/>
          <w:szCs w:val="24"/>
        </w:rPr>
        <w:lastRenderedPageBreak/>
        <w:t>Mapeamento da vulnerabilidade à ocorrência da dengue e associação com indicadores de saneamento no município de Passos, MG.</w:t>
      </w:r>
    </w:p>
    <w:p w:rsidR="002C1A5F" w:rsidRPr="002C1A5F" w:rsidRDefault="00D01FC7" w:rsidP="002C1A5F">
      <w:pPr>
        <w:spacing w:before="30" w:after="30" w:line="240" w:lineRule="auto"/>
        <w:rPr>
          <w:rFonts w:ascii="Arial" w:hAnsi="Arial" w:cs="Arial"/>
          <w:sz w:val="24"/>
          <w:szCs w:val="24"/>
        </w:rPr>
      </w:pPr>
      <w:r w:rsidRPr="002C1A5F">
        <w:rPr>
          <w:rFonts w:ascii="Arial" w:hAnsi="Arial" w:cs="Arial"/>
          <w:sz w:val="24"/>
          <w:szCs w:val="24"/>
        </w:rPr>
        <w:t xml:space="preserve">Bruna </w:t>
      </w:r>
      <w:proofErr w:type="spellStart"/>
      <w:r w:rsidRPr="002C1A5F">
        <w:rPr>
          <w:rFonts w:ascii="Arial" w:hAnsi="Arial" w:cs="Arial"/>
          <w:sz w:val="24"/>
          <w:szCs w:val="24"/>
        </w:rPr>
        <w:t>Ciuffa</w:t>
      </w:r>
      <w:proofErr w:type="spellEnd"/>
      <w:r w:rsidRPr="002C1A5F">
        <w:rPr>
          <w:rFonts w:ascii="Arial" w:hAnsi="Arial" w:cs="Arial"/>
          <w:sz w:val="24"/>
          <w:szCs w:val="24"/>
        </w:rPr>
        <w:t xml:space="preserve"> Maria</w:t>
      </w:r>
      <w:r w:rsidR="002C1A5F" w:rsidRPr="002C1A5F">
        <w:rPr>
          <w:rFonts w:ascii="Arial" w:hAnsi="Arial" w:cs="Arial"/>
          <w:sz w:val="24"/>
          <w:szCs w:val="24"/>
        </w:rPr>
        <w:t xml:space="preserve"> </w:t>
      </w:r>
    </w:p>
    <w:p w:rsidR="00D01FC7" w:rsidRPr="002C1A5F" w:rsidRDefault="00D01FC7" w:rsidP="002C1A5F">
      <w:pPr>
        <w:spacing w:before="30" w:after="30" w:line="240" w:lineRule="auto"/>
        <w:rPr>
          <w:rFonts w:ascii="Arial" w:hAnsi="Arial" w:cs="Arial"/>
          <w:sz w:val="24"/>
          <w:szCs w:val="24"/>
        </w:rPr>
      </w:pPr>
      <w:r w:rsidRPr="002C1A5F">
        <w:rPr>
          <w:rFonts w:ascii="Arial" w:hAnsi="Arial" w:cs="Arial"/>
          <w:sz w:val="24"/>
          <w:szCs w:val="24"/>
        </w:rPr>
        <w:t>Maria Carolina de Souza Moreira</w:t>
      </w:r>
    </w:p>
    <w:p w:rsidR="00D01FC7" w:rsidRPr="002C1A5F" w:rsidRDefault="00D01FC7" w:rsidP="002C1A5F">
      <w:pPr>
        <w:spacing w:before="30" w:after="30" w:line="240" w:lineRule="auto"/>
        <w:rPr>
          <w:rFonts w:ascii="Arial" w:hAnsi="Arial" w:cs="Arial"/>
          <w:sz w:val="24"/>
          <w:szCs w:val="24"/>
        </w:rPr>
      </w:pPr>
      <w:r w:rsidRPr="002C1A5F">
        <w:rPr>
          <w:rFonts w:ascii="Arial" w:hAnsi="Arial" w:cs="Arial"/>
          <w:sz w:val="24"/>
          <w:szCs w:val="24"/>
        </w:rPr>
        <w:t>José de Paula Silva</w:t>
      </w:r>
    </w:p>
    <w:p w:rsidR="00D01FC7" w:rsidRPr="002C1A5F" w:rsidRDefault="00D01FC7" w:rsidP="002C1A5F">
      <w:pPr>
        <w:spacing w:before="30" w:after="30" w:line="240" w:lineRule="auto"/>
        <w:rPr>
          <w:rFonts w:ascii="Arial" w:hAnsi="Arial" w:cs="Arial"/>
          <w:sz w:val="24"/>
          <w:szCs w:val="24"/>
        </w:rPr>
      </w:pPr>
      <w:r w:rsidRPr="002C1A5F">
        <w:rPr>
          <w:rFonts w:ascii="Arial" w:hAnsi="Arial" w:cs="Arial"/>
          <w:sz w:val="24"/>
          <w:szCs w:val="24"/>
        </w:rPr>
        <w:t xml:space="preserve">Michael </w:t>
      </w:r>
      <w:r w:rsidR="002C1A5F" w:rsidRPr="002C1A5F">
        <w:rPr>
          <w:rFonts w:ascii="Arial" w:hAnsi="Arial" w:cs="Arial"/>
          <w:sz w:val="24"/>
          <w:szCs w:val="24"/>
        </w:rPr>
        <w:t>Silveira Reis</w:t>
      </w:r>
    </w:p>
    <w:p w:rsidR="00D01FC7" w:rsidRPr="002C1A5F" w:rsidRDefault="00D01FC7" w:rsidP="002C1A5F">
      <w:pPr>
        <w:spacing w:before="30" w:after="30" w:line="240" w:lineRule="auto"/>
        <w:rPr>
          <w:rFonts w:ascii="Arial" w:hAnsi="Arial" w:cs="Arial"/>
          <w:sz w:val="24"/>
          <w:szCs w:val="24"/>
        </w:rPr>
      </w:pPr>
      <w:r w:rsidRPr="002C1A5F">
        <w:rPr>
          <w:rFonts w:ascii="Arial" w:hAnsi="Arial" w:cs="Arial"/>
          <w:sz w:val="24"/>
          <w:szCs w:val="24"/>
        </w:rPr>
        <w:t>José Eduardo Zaia</w:t>
      </w:r>
    </w:p>
    <w:p w:rsidR="006A3CE0" w:rsidRDefault="006A3CE0" w:rsidP="006A3CE0">
      <w:pPr>
        <w:spacing w:before="30" w:after="30" w:line="360" w:lineRule="auto"/>
        <w:jc w:val="both"/>
        <w:rPr>
          <w:rFonts w:ascii="Arial" w:hAnsi="Arial" w:cs="Arial"/>
          <w:b/>
          <w:sz w:val="24"/>
          <w:szCs w:val="24"/>
        </w:rPr>
      </w:pPr>
    </w:p>
    <w:p w:rsidR="002C1A5F" w:rsidRPr="002C1A5F" w:rsidRDefault="002C1A5F" w:rsidP="006A3CE0">
      <w:pPr>
        <w:spacing w:before="30" w:after="30" w:line="360" w:lineRule="auto"/>
        <w:jc w:val="both"/>
        <w:rPr>
          <w:rFonts w:ascii="Arial" w:hAnsi="Arial" w:cs="Arial"/>
          <w:sz w:val="24"/>
          <w:szCs w:val="24"/>
        </w:rPr>
      </w:pPr>
      <w:r w:rsidRPr="002C1A5F">
        <w:rPr>
          <w:rFonts w:ascii="Arial" w:hAnsi="Arial" w:cs="Arial"/>
          <w:sz w:val="24"/>
          <w:szCs w:val="24"/>
        </w:rPr>
        <w:t xml:space="preserve">Universidade do Estado de Minas Gerais – UEMG, unidade </w:t>
      </w:r>
      <w:proofErr w:type="gramStart"/>
      <w:r w:rsidRPr="002C1A5F">
        <w:rPr>
          <w:rFonts w:ascii="Arial" w:hAnsi="Arial" w:cs="Arial"/>
          <w:sz w:val="24"/>
          <w:szCs w:val="24"/>
        </w:rPr>
        <w:t>Passos</w:t>
      </w:r>
      <w:proofErr w:type="gramEnd"/>
    </w:p>
    <w:p w:rsidR="002C1A5F" w:rsidRPr="00B551EF" w:rsidRDefault="002C1A5F" w:rsidP="006A3CE0">
      <w:pPr>
        <w:spacing w:before="30" w:after="30" w:line="360" w:lineRule="auto"/>
        <w:jc w:val="both"/>
        <w:rPr>
          <w:rFonts w:ascii="Arial" w:hAnsi="Arial" w:cs="Arial"/>
          <w:b/>
          <w:sz w:val="24"/>
          <w:szCs w:val="24"/>
        </w:rPr>
      </w:pPr>
    </w:p>
    <w:p w:rsidR="006A3CE0" w:rsidRPr="00B551EF" w:rsidRDefault="006A3CE0" w:rsidP="006A3CE0">
      <w:pPr>
        <w:spacing w:before="30" w:after="30" w:line="360" w:lineRule="auto"/>
        <w:jc w:val="both"/>
        <w:rPr>
          <w:rFonts w:ascii="Arial" w:hAnsi="Arial" w:cs="Arial"/>
          <w:b/>
          <w:sz w:val="24"/>
          <w:szCs w:val="24"/>
        </w:rPr>
      </w:pPr>
      <w:r w:rsidRPr="00B551EF">
        <w:rPr>
          <w:rFonts w:ascii="Arial" w:hAnsi="Arial" w:cs="Arial"/>
          <w:b/>
          <w:sz w:val="28"/>
          <w:szCs w:val="24"/>
        </w:rPr>
        <w:t>Introdução</w:t>
      </w:r>
    </w:p>
    <w:p w:rsidR="006A3CE0" w:rsidRPr="00B551EF" w:rsidRDefault="006A3CE0" w:rsidP="006A3CE0">
      <w:pPr>
        <w:spacing w:before="30" w:after="30" w:line="360" w:lineRule="auto"/>
        <w:jc w:val="both"/>
        <w:rPr>
          <w:rFonts w:ascii="Arial" w:hAnsi="Arial" w:cs="Arial"/>
          <w:b/>
          <w:sz w:val="24"/>
          <w:szCs w:val="24"/>
        </w:rPr>
      </w:pP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sz w:val="12"/>
          <w:szCs w:val="12"/>
        </w:rPr>
      </w:pPr>
      <w:r w:rsidRPr="00B551EF">
        <w:rPr>
          <w:rFonts w:ascii="Arial" w:hAnsi="Arial" w:cs="Arial"/>
          <w:color w:val="000000"/>
        </w:rPr>
        <w:t xml:space="preserve">A dengue é considerada a </w:t>
      </w:r>
      <w:proofErr w:type="spellStart"/>
      <w:r w:rsidRPr="00B551EF">
        <w:rPr>
          <w:rFonts w:ascii="Arial" w:hAnsi="Arial" w:cs="Arial"/>
          <w:color w:val="000000"/>
        </w:rPr>
        <w:t>arbovirose</w:t>
      </w:r>
      <w:proofErr w:type="spellEnd"/>
      <w:r w:rsidRPr="00B551EF">
        <w:rPr>
          <w:rFonts w:ascii="Arial" w:hAnsi="Arial" w:cs="Arial"/>
          <w:color w:val="000000"/>
        </w:rPr>
        <w:t xml:space="preserve"> humana com maior crescimento no mundo. Ocupa o posto de doença emergente e </w:t>
      </w:r>
      <w:proofErr w:type="spellStart"/>
      <w:r w:rsidRPr="00B551EF">
        <w:rPr>
          <w:rFonts w:ascii="Arial" w:hAnsi="Arial" w:cs="Arial"/>
          <w:color w:val="000000"/>
        </w:rPr>
        <w:t>reemergente</w:t>
      </w:r>
      <w:proofErr w:type="spellEnd"/>
      <w:r w:rsidRPr="00B551EF">
        <w:rPr>
          <w:rFonts w:ascii="Arial" w:hAnsi="Arial" w:cs="Arial"/>
          <w:color w:val="000000"/>
        </w:rPr>
        <w:t xml:space="preserve"> mais importante em morbidade e mortalidade na atualidade. Sem perspectiva de mudança em futuro próximo, 55% da população mundial está </w:t>
      </w:r>
      <w:proofErr w:type="gramStart"/>
      <w:r w:rsidRPr="00B551EF">
        <w:rPr>
          <w:rFonts w:ascii="Arial" w:hAnsi="Arial" w:cs="Arial"/>
          <w:color w:val="000000"/>
        </w:rPr>
        <w:t>sob risco</w:t>
      </w:r>
      <w:proofErr w:type="gramEnd"/>
      <w:r w:rsidRPr="00B551EF">
        <w:rPr>
          <w:rFonts w:ascii="Arial" w:hAnsi="Arial" w:cs="Arial"/>
          <w:color w:val="000000"/>
        </w:rPr>
        <w:t xml:space="preserve"> de contrair essa enfermidade. Calcula-se que, anualmente, ocorram 500 mil hospitalizações por febre hemorrágica da dengue, principalmente em crianças. Dentre os acometidos, por volta de 2,5% morrem; no Brasil, a letalidade atinge até 10%. A força de transmissão do vírus dengue é semelhante à de doenças que se propagam por contágio direto (KOURI, </w:t>
      </w:r>
      <w:proofErr w:type="gramStart"/>
      <w:r w:rsidRPr="00B551EF">
        <w:rPr>
          <w:rFonts w:ascii="Arial" w:hAnsi="Arial" w:cs="Arial"/>
          <w:color w:val="000000"/>
        </w:rPr>
        <w:t>et</w:t>
      </w:r>
      <w:proofErr w:type="gramEnd"/>
      <w:r w:rsidRPr="00B551EF">
        <w:rPr>
          <w:rFonts w:ascii="Arial" w:hAnsi="Arial" w:cs="Arial"/>
          <w:color w:val="000000"/>
        </w:rPr>
        <w:t xml:space="preserve"> al, 2007; TAUIL, 2008; BARRETO, et al, 2008).</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rPr>
      </w:pPr>
      <w:r w:rsidRPr="00B551EF">
        <w:rPr>
          <w:rFonts w:ascii="Arial" w:hAnsi="Arial" w:cs="Arial"/>
          <w:color w:val="000000"/>
        </w:rPr>
        <w:t>O</w:t>
      </w:r>
      <w:r w:rsidRPr="00B551EF">
        <w:rPr>
          <w:rStyle w:val="apple-converted-space"/>
          <w:rFonts w:ascii="Arial" w:hAnsi="Arial" w:cs="Arial"/>
          <w:color w:val="000000"/>
        </w:rPr>
        <w:t> </w:t>
      </w:r>
      <w:r w:rsidRPr="00B551EF">
        <w:rPr>
          <w:rFonts w:ascii="Arial" w:hAnsi="Arial" w:cs="Arial"/>
          <w:i/>
          <w:iCs/>
          <w:color w:val="000000"/>
        </w:rPr>
        <w:t>Aedes aegypti</w:t>
      </w:r>
      <w:r w:rsidRPr="00B551EF">
        <w:rPr>
          <w:rFonts w:ascii="Arial" w:hAnsi="Arial" w:cs="Arial"/>
          <w:color w:val="000000"/>
        </w:rPr>
        <w:t>, principal vetor responsável pela transmissão da dengue, é um mosquito de hábitos doméstico e diurno, utilizando-se preferencialmente de depósitos de água limpa para deposição dos ovos, os quais têm uma alta capacidade de resistir à dessecação e</w:t>
      </w:r>
      <w:r w:rsidRPr="00B551EF">
        <w:rPr>
          <w:rStyle w:val="apple-converted-space"/>
          <w:rFonts w:ascii="Arial" w:hAnsi="Arial" w:cs="Arial"/>
          <w:color w:val="000000"/>
        </w:rPr>
        <w:t> </w:t>
      </w:r>
      <w:r w:rsidRPr="00B551EF">
        <w:rPr>
          <w:rFonts w:ascii="Arial" w:hAnsi="Arial" w:cs="Arial"/>
          <w:color w:val="000000"/>
        </w:rPr>
        <w:t xml:space="preserve">tem revelado grande capacidade de adaptação a diferentes situações ambientais desfavoráveis </w:t>
      </w:r>
      <w:r w:rsidRPr="00B551EF">
        <w:rPr>
          <w:rFonts w:ascii="Arial" w:hAnsi="Arial" w:cs="Arial"/>
        </w:rPr>
        <w:t>(TAUIL, 2002; WHO, 2002).</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rPr>
      </w:pPr>
      <w:r w:rsidRPr="00B551EF">
        <w:rPr>
          <w:rFonts w:ascii="Arial" w:hAnsi="Arial" w:cs="Arial"/>
          <w:color w:val="000000"/>
        </w:rPr>
        <w:t>Desde sua reintrodução no Brasil, em 1976, o</w:t>
      </w:r>
      <w:r w:rsidRPr="00B551EF">
        <w:rPr>
          <w:rStyle w:val="apple-converted-space"/>
          <w:rFonts w:ascii="Arial" w:hAnsi="Arial" w:cs="Arial"/>
          <w:color w:val="000000"/>
        </w:rPr>
        <w:t> </w:t>
      </w:r>
      <w:r w:rsidRPr="00B551EF">
        <w:rPr>
          <w:rFonts w:ascii="Arial" w:hAnsi="Arial" w:cs="Arial"/>
          <w:i/>
          <w:iCs/>
          <w:color w:val="000000"/>
        </w:rPr>
        <w:t>A. aegypti</w:t>
      </w:r>
      <w:r w:rsidRPr="00B551EF">
        <w:rPr>
          <w:rStyle w:val="apple-converted-space"/>
          <w:rFonts w:ascii="Arial" w:hAnsi="Arial" w:cs="Arial"/>
          <w:color w:val="000000"/>
        </w:rPr>
        <w:t> </w:t>
      </w:r>
      <w:r w:rsidRPr="00B551EF">
        <w:rPr>
          <w:rFonts w:ascii="Arial" w:hAnsi="Arial" w:cs="Arial"/>
          <w:color w:val="000000"/>
        </w:rPr>
        <w:t>se disseminou pelo país devido às condições socioambientais aliadas à ineficiência dos programas de combate ao vetor</w:t>
      </w:r>
      <w:r w:rsidRPr="00B551EF">
        <w:rPr>
          <w:rFonts w:ascii="Arial" w:hAnsi="Arial" w:cs="Arial"/>
          <w:color w:val="C0504D" w:themeColor="accent2"/>
        </w:rPr>
        <w:t xml:space="preserve"> </w:t>
      </w:r>
      <w:r w:rsidRPr="00B551EF">
        <w:rPr>
          <w:rFonts w:ascii="Arial" w:hAnsi="Arial" w:cs="Arial"/>
        </w:rPr>
        <w:t xml:space="preserve">(PENNA, 2003; TEIXEIRA; COSTA </w:t>
      </w:r>
      <w:proofErr w:type="gramStart"/>
      <w:r w:rsidRPr="00B551EF">
        <w:rPr>
          <w:rFonts w:ascii="Arial" w:hAnsi="Arial" w:cs="Arial"/>
        </w:rPr>
        <w:t>et</w:t>
      </w:r>
      <w:proofErr w:type="gramEnd"/>
      <w:r w:rsidRPr="00B551EF">
        <w:rPr>
          <w:rFonts w:ascii="Arial" w:hAnsi="Arial" w:cs="Arial"/>
        </w:rPr>
        <w:t xml:space="preserve"> al, 2005).</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000000"/>
          <w:shd w:val="clear" w:color="auto" w:fill="FFFFFF"/>
        </w:rPr>
      </w:pPr>
      <w:r w:rsidRPr="00B551EF">
        <w:rPr>
          <w:rFonts w:ascii="Arial" w:hAnsi="Arial" w:cs="Arial"/>
          <w:color w:val="000000"/>
          <w:shd w:val="clear" w:color="auto" w:fill="FFFFFF"/>
        </w:rPr>
        <w:t>O vírus da dengue altera seu potencial epidêmico e as suas apresentações clínicas quando se move entre as populações,</w:t>
      </w:r>
      <w:r w:rsidRPr="00B551EF">
        <w:rPr>
          <w:rStyle w:val="apple-converted-space"/>
          <w:rFonts w:ascii="Arial" w:hAnsi="Arial" w:cs="Arial"/>
          <w:color w:val="000000"/>
          <w:shd w:val="clear" w:color="auto" w:fill="FFFFFF"/>
        </w:rPr>
        <w:t> </w:t>
      </w:r>
      <w:r w:rsidRPr="00B551EF">
        <w:rPr>
          <w:rFonts w:ascii="Arial" w:hAnsi="Arial" w:cs="Arial"/>
          <w:color w:val="000000"/>
          <w:shd w:val="clear" w:color="auto" w:fill="FFFFFF"/>
        </w:rPr>
        <w:t xml:space="preserve">o que faz com que as apresentações epidemiológicas das infecções se expressem de modo muito variado. Assim, as </w:t>
      </w:r>
      <w:r w:rsidRPr="00B551EF">
        <w:rPr>
          <w:rFonts w:ascii="Arial" w:hAnsi="Arial" w:cs="Arial"/>
          <w:color w:val="000000"/>
          <w:shd w:val="clear" w:color="auto" w:fill="FFFFFF"/>
        </w:rPr>
        <w:lastRenderedPageBreak/>
        <w:t xml:space="preserve">epidemias podem ser explosivas, evoluindo em curto período de tempo, seguidas de circulação endêmica, outras delineiam dois picos epidêmicos em anos consecutivos e só depois é que se estabelece um período de baixa </w:t>
      </w:r>
      <w:proofErr w:type="spellStart"/>
      <w:r w:rsidRPr="00B551EF">
        <w:rPr>
          <w:rFonts w:ascii="Arial" w:hAnsi="Arial" w:cs="Arial"/>
          <w:color w:val="000000"/>
          <w:shd w:val="clear" w:color="auto" w:fill="FFFFFF"/>
        </w:rPr>
        <w:t>endemicidade</w:t>
      </w:r>
      <w:proofErr w:type="spellEnd"/>
      <w:r w:rsidRPr="00B551EF">
        <w:rPr>
          <w:rFonts w:ascii="Arial" w:hAnsi="Arial" w:cs="Arial"/>
          <w:color w:val="000000"/>
          <w:shd w:val="clear" w:color="auto" w:fill="FFFFFF"/>
        </w:rPr>
        <w:t xml:space="preserve">, também de maior ou menor duração (GUBLER, 1997). </w:t>
      </w:r>
    </w:p>
    <w:p w:rsidR="006A3CE0" w:rsidRPr="00B551EF" w:rsidRDefault="006A3CE0" w:rsidP="00611E89">
      <w:pPr>
        <w:spacing w:before="30" w:after="30" w:line="360" w:lineRule="auto"/>
        <w:ind w:firstLine="709"/>
        <w:jc w:val="both"/>
        <w:rPr>
          <w:rFonts w:ascii="Arial" w:eastAsia="Times New Roman" w:hAnsi="Arial" w:cs="Arial"/>
          <w:color w:val="C0504D" w:themeColor="accent2"/>
          <w:sz w:val="14"/>
          <w:szCs w:val="14"/>
        </w:rPr>
      </w:pPr>
      <w:r w:rsidRPr="00B551EF">
        <w:rPr>
          <w:rFonts w:ascii="Arial" w:hAnsi="Arial" w:cs="Arial"/>
          <w:color w:val="000000"/>
          <w:sz w:val="24"/>
          <w:szCs w:val="24"/>
        </w:rPr>
        <w:t>A sazonalidade das infecções pelos vírus do dengue é bem evidente no Brasil, na maioria dos estados. A sua incidência se eleva significativamente nos primeiros meses do ano, alcançando maior magnitude de março a maio, seguida de redução brusca destas taxas a partir de junho. Este padrão sazonal, que nem sempre é observado em outros países, tem sido explicado pelo aumento na densidade das populações do</w:t>
      </w:r>
      <w:r w:rsidRPr="00B551EF">
        <w:rPr>
          <w:rStyle w:val="apple-converted-space"/>
          <w:rFonts w:ascii="Arial" w:hAnsi="Arial" w:cs="Arial"/>
          <w:color w:val="000000"/>
          <w:sz w:val="24"/>
          <w:szCs w:val="24"/>
        </w:rPr>
        <w:t> </w:t>
      </w:r>
      <w:r w:rsidRPr="00B551EF">
        <w:rPr>
          <w:rFonts w:ascii="Arial" w:hAnsi="Arial" w:cs="Arial"/>
          <w:i/>
          <w:iCs/>
          <w:color w:val="000000"/>
          <w:sz w:val="24"/>
          <w:szCs w:val="24"/>
        </w:rPr>
        <w:t>A. aegypti</w:t>
      </w:r>
      <w:r w:rsidRPr="00B551EF">
        <w:rPr>
          <w:rFonts w:ascii="Arial" w:hAnsi="Arial" w:cs="Arial"/>
          <w:color w:val="000000"/>
          <w:sz w:val="24"/>
          <w:szCs w:val="24"/>
        </w:rPr>
        <w:t>, em virtude do aumento da temperatura e umidade, que são registradas em grandes extensões de nosso território, durante o verão e outono (TEIXEIRA; BARRETO; GUERRA, 1999).</w:t>
      </w:r>
      <w:r w:rsidRPr="00B551EF">
        <w:rPr>
          <w:rFonts w:ascii="Arial" w:hAnsi="Arial" w:cs="Arial"/>
          <w:color w:val="000000"/>
        </w:rPr>
        <w:t xml:space="preserve">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sz w:val="16"/>
          <w:szCs w:val="16"/>
        </w:rPr>
      </w:pPr>
      <w:r w:rsidRPr="00B551EF">
        <w:rPr>
          <w:rFonts w:ascii="Arial" w:hAnsi="Arial" w:cs="Arial"/>
          <w:color w:val="000000"/>
        </w:rPr>
        <w:t xml:space="preserve">De acordo com o Ministério da Saúde, a dengue é doença de notificação compulsória e todos os casos suspeitos de dengue devem ser notificados. Caso suspeito é o caso de febre aguda inferior a sete dias acompanhada de dois sinais ou sintomas como cefaleia, dor </w:t>
      </w:r>
      <w:proofErr w:type="spellStart"/>
      <w:r w:rsidRPr="00B551EF">
        <w:rPr>
          <w:rFonts w:ascii="Arial" w:hAnsi="Arial" w:cs="Arial"/>
          <w:color w:val="000000"/>
        </w:rPr>
        <w:t>retro-orbitária</w:t>
      </w:r>
      <w:proofErr w:type="spellEnd"/>
      <w:r w:rsidRPr="00B551EF">
        <w:rPr>
          <w:rFonts w:ascii="Arial" w:hAnsi="Arial" w:cs="Arial"/>
          <w:color w:val="000000"/>
        </w:rPr>
        <w:t xml:space="preserve">, mialgia, artralgia, prostração ou exantema, associados ou não à presença de hemorragias, com história epidemiológica positiva. A classificação é baseada nos dados clínicos e laboratoriais (BRASIL, 2011). </w:t>
      </w:r>
    </w:p>
    <w:p w:rsidR="006A3CE0" w:rsidRPr="00B551EF" w:rsidRDefault="006A3CE0" w:rsidP="00611E89">
      <w:pPr>
        <w:spacing w:before="30" w:after="30" w:line="360" w:lineRule="auto"/>
        <w:ind w:firstLine="709"/>
        <w:jc w:val="both"/>
        <w:rPr>
          <w:rFonts w:ascii="Arial" w:eastAsia="Times New Roman" w:hAnsi="Arial" w:cs="Arial"/>
          <w:color w:val="C0504D" w:themeColor="accent2"/>
          <w:sz w:val="24"/>
          <w:szCs w:val="24"/>
        </w:rPr>
      </w:pPr>
      <w:r w:rsidRPr="00B551EF">
        <w:rPr>
          <w:rFonts w:ascii="Arial" w:hAnsi="Arial" w:cs="Arial"/>
          <w:color w:val="000000"/>
          <w:sz w:val="24"/>
          <w:szCs w:val="24"/>
          <w:shd w:val="clear" w:color="auto" w:fill="FFFFFF"/>
        </w:rPr>
        <w:t xml:space="preserve">A manifestação humana da dengue é provocada por um dos quatro sorotipos conhecidos do </w:t>
      </w:r>
      <w:proofErr w:type="spellStart"/>
      <w:r w:rsidRPr="00B551EF">
        <w:rPr>
          <w:rFonts w:ascii="Arial" w:hAnsi="Arial" w:cs="Arial"/>
          <w:color w:val="000000"/>
          <w:sz w:val="24"/>
          <w:szCs w:val="24"/>
          <w:shd w:val="clear" w:color="auto" w:fill="FFFFFF"/>
        </w:rPr>
        <w:t>arbovírus</w:t>
      </w:r>
      <w:proofErr w:type="spellEnd"/>
      <w:r w:rsidRPr="00B551EF">
        <w:rPr>
          <w:rFonts w:ascii="Arial" w:hAnsi="Arial" w:cs="Arial"/>
          <w:color w:val="000000"/>
          <w:sz w:val="24"/>
          <w:szCs w:val="24"/>
          <w:shd w:val="clear" w:color="auto" w:fill="FFFFFF"/>
        </w:rPr>
        <w:t xml:space="preserve"> do gênero </w:t>
      </w:r>
      <w:proofErr w:type="spellStart"/>
      <w:r w:rsidRPr="00B551EF">
        <w:rPr>
          <w:rFonts w:ascii="Arial" w:hAnsi="Arial" w:cs="Arial"/>
          <w:i/>
          <w:color w:val="000000"/>
          <w:sz w:val="24"/>
          <w:szCs w:val="24"/>
          <w:shd w:val="clear" w:color="auto" w:fill="FFFFFF"/>
        </w:rPr>
        <w:t>Flavivírus</w:t>
      </w:r>
      <w:proofErr w:type="spellEnd"/>
      <w:r w:rsidRPr="00B551EF">
        <w:rPr>
          <w:rFonts w:ascii="Arial" w:hAnsi="Arial" w:cs="Arial"/>
          <w:color w:val="000000"/>
          <w:sz w:val="24"/>
          <w:szCs w:val="24"/>
          <w:shd w:val="clear" w:color="auto" w:fill="FFFFFF"/>
        </w:rPr>
        <w:t xml:space="preserve">. Recentemente foi descoberto o sorotipo </w:t>
      </w:r>
      <w:proofErr w:type="gramStart"/>
      <w:r w:rsidRPr="00B551EF">
        <w:rPr>
          <w:rFonts w:ascii="Arial" w:hAnsi="Arial" w:cs="Arial"/>
          <w:color w:val="000000"/>
          <w:sz w:val="24"/>
          <w:szCs w:val="24"/>
          <w:shd w:val="clear" w:color="auto" w:fill="FFFFFF"/>
        </w:rPr>
        <w:t>5</w:t>
      </w:r>
      <w:proofErr w:type="gramEnd"/>
      <w:r w:rsidRPr="00B551EF">
        <w:rPr>
          <w:rFonts w:ascii="Arial" w:hAnsi="Arial" w:cs="Arial"/>
          <w:color w:val="000000"/>
          <w:sz w:val="24"/>
          <w:szCs w:val="24"/>
          <w:shd w:val="clear" w:color="auto" w:fill="FFFFFF"/>
        </w:rPr>
        <w:t xml:space="preserve">, cuja </w:t>
      </w:r>
      <w:proofErr w:type="spellStart"/>
      <w:r w:rsidRPr="00B551EF">
        <w:rPr>
          <w:rFonts w:ascii="Arial" w:hAnsi="Arial" w:cs="Arial"/>
          <w:color w:val="000000"/>
          <w:sz w:val="24"/>
          <w:szCs w:val="24"/>
          <w:shd w:val="clear" w:color="auto" w:fill="FFFFFF"/>
        </w:rPr>
        <w:t>infectividade</w:t>
      </w:r>
      <w:proofErr w:type="spellEnd"/>
      <w:r w:rsidRPr="00B551EF">
        <w:rPr>
          <w:rFonts w:ascii="Arial" w:hAnsi="Arial" w:cs="Arial"/>
          <w:color w:val="000000"/>
          <w:sz w:val="24"/>
          <w:szCs w:val="24"/>
          <w:shd w:val="clear" w:color="auto" w:fill="FFFFFF"/>
        </w:rPr>
        <w:t xml:space="preserve"> para seres humanos ainda está sendo investigada. Duas espécies são relatadas na transmissão da doença:</w:t>
      </w:r>
      <w:r w:rsidRPr="00B551EF">
        <w:rPr>
          <w:rStyle w:val="apple-converted-space"/>
          <w:rFonts w:ascii="Arial" w:hAnsi="Arial" w:cs="Arial"/>
          <w:color w:val="000000"/>
          <w:sz w:val="24"/>
          <w:szCs w:val="24"/>
          <w:shd w:val="clear" w:color="auto" w:fill="FFFFFF"/>
        </w:rPr>
        <w:t> </w:t>
      </w:r>
      <w:r w:rsidRPr="00B551EF">
        <w:rPr>
          <w:rStyle w:val="nfase"/>
          <w:rFonts w:ascii="Arial" w:hAnsi="Arial" w:cs="Arial"/>
          <w:color w:val="000000"/>
          <w:sz w:val="24"/>
          <w:szCs w:val="24"/>
          <w:shd w:val="clear" w:color="auto" w:fill="FFFFFF"/>
        </w:rPr>
        <w:t xml:space="preserve">A. aegypti </w:t>
      </w:r>
      <w:r w:rsidRPr="00B551EF">
        <w:rPr>
          <w:rFonts w:ascii="Arial" w:hAnsi="Arial" w:cs="Arial"/>
          <w:color w:val="000000"/>
          <w:sz w:val="24"/>
          <w:szCs w:val="24"/>
          <w:shd w:val="clear" w:color="auto" w:fill="FFFFFF"/>
        </w:rPr>
        <w:t>(principal vetor nas Américas), e</w:t>
      </w:r>
      <w:r w:rsidRPr="00B551EF">
        <w:rPr>
          <w:rStyle w:val="apple-converted-space"/>
          <w:rFonts w:ascii="Arial" w:hAnsi="Arial" w:cs="Arial"/>
          <w:color w:val="000000"/>
          <w:sz w:val="24"/>
          <w:szCs w:val="24"/>
          <w:shd w:val="clear" w:color="auto" w:fill="FFFFFF"/>
        </w:rPr>
        <w:t> </w:t>
      </w:r>
      <w:r w:rsidRPr="00B551EF">
        <w:rPr>
          <w:rStyle w:val="nfase"/>
          <w:rFonts w:ascii="Arial" w:hAnsi="Arial" w:cs="Arial"/>
          <w:color w:val="000000"/>
          <w:sz w:val="24"/>
          <w:szCs w:val="24"/>
          <w:shd w:val="clear" w:color="auto" w:fill="FFFFFF"/>
        </w:rPr>
        <w:t xml:space="preserve">Aedes </w:t>
      </w:r>
      <w:proofErr w:type="spellStart"/>
      <w:r w:rsidRPr="00B551EF">
        <w:rPr>
          <w:rStyle w:val="nfase"/>
          <w:rFonts w:ascii="Arial" w:hAnsi="Arial" w:cs="Arial"/>
          <w:color w:val="000000"/>
          <w:sz w:val="24"/>
          <w:szCs w:val="24"/>
          <w:shd w:val="clear" w:color="auto" w:fill="FFFFFF"/>
        </w:rPr>
        <w:t>albopictus</w:t>
      </w:r>
      <w:proofErr w:type="spellEnd"/>
      <w:r w:rsidRPr="00B551EF">
        <w:rPr>
          <w:rStyle w:val="apple-converted-space"/>
          <w:rFonts w:ascii="Arial" w:hAnsi="Arial" w:cs="Arial"/>
          <w:color w:val="000000"/>
          <w:sz w:val="24"/>
          <w:szCs w:val="24"/>
          <w:shd w:val="clear" w:color="auto" w:fill="FFFFFF"/>
        </w:rPr>
        <w:t> </w:t>
      </w:r>
      <w:r w:rsidRPr="00B551EF">
        <w:rPr>
          <w:rFonts w:ascii="Arial" w:hAnsi="Arial" w:cs="Arial"/>
          <w:color w:val="000000"/>
          <w:sz w:val="24"/>
          <w:szCs w:val="24"/>
          <w:shd w:val="clear" w:color="auto" w:fill="FFFFFF"/>
        </w:rPr>
        <w:t xml:space="preserve">(relacionado a surtos da doença principalmente na Ásia), sendo as fêmeas do mosquito responsáveis pela transmissão, pois necessitam de sangue para maturar seus ovos. É uma doença febril aguda, que apresenta quatro tipos de manifestações clínicas: infecção </w:t>
      </w:r>
      <w:proofErr w:type="spellStart"/>
      <w:r w:rsidRPr="00B551EF">
        <w:rPr>
          <w:rFonts w:ascii="Arial" w:hAnsi="Arial" w:cs="Arial"/>
          <w:color w:val="000000"/>
          <w:sz w:val="24"/>
          <w:szCs w:val="24"/>
          <w:shd w:val="clear" w:color="auto" w:fill="FFFFFF"/>
        </w:rPr>
        <w:t>inaparente</w:t>
      </w:r>
      <w:proofErr w:type="spellEnd"/>
      <w:r w:rsidRPr="00B551EF">
        <w:rPr>
          <w:rFonts w:ascii="Arial" w:hAnsi="Arial" w:cs="Arial"/>
          <w:color w:val="000000"/>
          <w:sz w:val="24"/>
          <w:szCs w:val="24"/>
          <w:shd w:val="clear" w:color="auto" w:fill="FFFFFF"/>
        </w:rPr>
        <w:t xml:space="preserve">, dengue clássico (DC), febre hemorrágica da dengue (FHD) ou síndrome do choque da dengue (SCD), sendo as duas últimas, as manifestações mais agravadas (PEREIRA </w:t>
      </w:r>
      <w:proofErr w:type="gramStart"/>
      <w:r w:rsidRPr="00B551EF">
        <w:rPr>
          <w:rFonts w:ascii="Arial" w:hAnsi="Arial" w:cs="Arial"/>
          <w:color w:val="000000"/>
          <w:sz w:val="24"/>
          <w:szCs w:val="24"/>
          <w:shd w:val="clear" w:color="auto" w:fill="FFFFFF"/>
        </w:rPr>
        <w:t>et</w:t>
      </w:r>
      <w:proofErr w:type="gramEnd"/>
      <w:r w:rsidRPr="00B551EF">
        <w:rPr>
          <w:rFonts w:ascii="Arial" w:hAnsi="Arial" w:cs="Arial"/>
          <w:color w:val="000000"/>
          <w:sz w:val="24"/>
          <w:szCs w:val="24"/>
          <w:shd w:val="clear" w:color="auto" w:fill="FFFFFF"/>
        </w:rPr>
        <w:t xml:space="preserve"> al, 2014).</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rPr>
      </w:pPr>
      <w:r w:rsidRPr="00B551EF">
        <w:rPr>
          <w:rFonts w:ascii="Arial" w:hAnsi="Arial" w:cs="Arial"/>
          <w:color w:val="000000"/>
        </w:rPr>
        <w:t xml:space="preserve">O crescimento urbano tem propiciado a concentração de indivíduos suscetíveis aumentando a vulnerabilidade à infecção em áreas restritas. Esse fato, associado às condições precárias de saneamento básico, à moradia inadequada e a </w:t>
      </w:r>
      <w:r w:rsidRPr="00B551EF">
        <w:rPr>
          <w:rFonts w:ascii="Arial" w:hAnsi="Arial" w:cs="Arial"/>
          <w:color w:val="000000"/>
        </w:rPr>
        <w:lastRenderedPageBreak/>
        <w:t>fatores culturais e educacionais proporcionam condições ecológicas favoráveis à transmissão dos vírus da dengue pelo</w:t>
      </w:r>
      <w:r w:rsidRPr="00B551EF">
        <w:rPr>
          <w:rStyle w:val="apple-converted-space"/>
          <w:rFonts w:ascii="Arial" w:hAnsi="Arial" w:cs="Arial"/>
          <w:color w:val="000000"/>
        </w:rPr>
        <w:t> </w:t>
      </w:r>
      <w:r w:rsidRPr="00B551EF">
        <w:rPr>
          <w:rFonts w:ascii="Arial" w:hAnsi="Arial" w:cs="Arial"/>
          <w:i/>
          <w:iCs/>
          <w:color w:val="000000"/>
        </w:rPr>
        <w:t>A. aegypti</w:t>
      </w:r>
      <w:r w:rsidRPr="00B551EF">
        <w:rPr>
          <w:rFonts w:ascii="Arial" w:hAnsi="Arial" w:cs="Arial"/>
          <w:color w:val="000000"/>
        </w:rPr>
        <w:t xml:space="preserve">, que se adaptou perfeitamente a esse ambiente, por meio do processo de </w:t>
      </w:r>
      <w:proofErr w:type="spellStart"/>
      <w:r w:rsidRPr="00B551EF">
        <w:rPr>
          <w:rFonts w:ascii="Arial" w:hAnsi="Arial" w:cs="Arial"/>
          <w:color w:val="000000"/>
        </w:rPr>
        <w:t>domiciliação</w:t>
      </w:r>
      <w:proofErr w:type="spellEnd"/>
      <w:r w:rsidRPr="00B551EF">
        <w:rPr>
          <w:rFonts w:ascii="Arial" w:hAnsi="Arial" w:cs="Arial"/>
          <w:color w:val="000000"/>
        </w:rPr>
        <w:t xml:space="preserve"> (FORATTINI, 1992; LINES, 1994).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shd w:val="clear" w:color="auto" w:fill="FFFFFF"/>
        </w:rPr>
      </w:pPr>
      <w:r w:rsidRPr="00B551EF">
        <w:rPr>
          <w:rFonts w:ascii="Arial" w:hAnsi="Arial" w:cs="Arial"/>
          <w:color w:val="000000"/>
        </w:rPr>
        <w:t xml:space="preserve">O controle da dengue é uma das tarefas mais difíceis para os serviços de saúde em razão da ampla capacidade de dispersão do vetor, da mobilidade das populações, do contingente populacional nas cidades e da complexidade dos problemas sociais e políticos que afetam a qualidade de vida e o ambiente </w:t>
      </w:r>
      <w:r w:rsidRPr="00B551EF">
        <w:rPr>
          <w:rFonts w:ascii="Arial" w:hAnsi="Arial" w:cs="Arial"/>
          <w:shd w:val="clear" w:color="auto" w:fill="FFFFFF"/>
        </w:rPr>
        <w:t>(TAUIL, 2002).</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rPr>
      </w:pPr>
      <w:r w:rsidRPr="00B551EF">
        <w:rPr>
          <w:rFonts w:ascii="Arial" w:hAnsi="Arial" w:cs="Arial"/>
          <w:color w:val="000000"/>
        </w:rPr>
        <w:t xml:space="preserve">Esse vetor tem preferência por criadouros artificiais, em áreas domiciliares e </w:t>
      </w:r>
      <w:proofErr w:type="spellStart"/>
      <w:r w:rsidRPr="00B551EF">
        <w:rPr>
          <w:rFonts w:ascii="Arial" w:hAnsi="Arial" w:cs="Arial"/>
          <w:color w:val="000000"/>
        </w:rPr>
        <w:t>peridomiciliares</w:t>
      </w:r>
      <w:proofErr w:type="spellEnd"/>
      <w:r w:rsidRPr="00B551EF">
        <w:rPr>
          <w:rFonts w:ascii="Arial" w:hAnsi="Arial" w:cs="Arial"/>
          <w:color w:val="000000"/>
        </w:rPr>
        <w:t xml:space="preserve">, proliferando na água acumulada em recipientes de qualquer natureza. Aponta-se que produtos industrializados podem contribuir para a dispersão e densidade do vetor no ambiente humano, uma vez que a disposição desses artefatos no ambiente, sem qualquer preocupação com o tratamento adequado, aumenta o volume de lixo e favorece o estabelecimento de populações de animais indesejáveis. Além disso, afirma-se que os </w:t>
      </w:r>
      <w:proofErr w:type="spellStart"/>
      <w:r w:rsidRPr="00B551EF">
        <w:rPr>
          <w:rFonts w:ascii="Arial" w:hAnsi="Arial" w:cs="Arial"/>
          <w:color w:val="000000"/>
        </w:rPr>
        <w:t>macrocriadouros</w:t>
      </w:r>
      <w:proofErr w:type="spellEnd"/>
      <w:r w:rsidRPr="00B551EF">
        <w:rPr>
          <w:rFonts w:ascii="Arial" w:hAnsi="Arial" w:cs="Arial"/>
          <w:color w:val="000000"/>
        </w:rPr>
        <w:t xml:space="preserve">, como os tonéis e caixas-d'água, assumem importância maior para a manutenção das altas densidades do vetor da doença. Esses </w:t>
      </w:r>
      <w:proofErr w:type="spellStart"/>
      <w:r w:rsidRPr="00B551EF">
        <w:rPr>
          <w:rFonts w:ascii="Arial" w:hAnsi="Arial" w:cs="Arial"/>
          <w:color w:val="000000"/>
        </w:rPr>
        <w:t>macrocriadouros</w:t>
      </w:r>
      <w:proofErr w:type="spellEnd"/>
      <w:r w:rsidRPr="00B551EF">
        <w:rPr>
          <w:rFonts w:ascii="Arial" w:hAnsi="Arial" w:cs="Arial"/>
          <w:color w:val="000000"/>
        </w:rPr>
        <w:t xml:space="preserve"> resultam da falta de estrutura dos imóveis e do armazenamento inadequado da água, pois, em virtude de irregularidades no abastecimento, a população acondiciona água em recipientes não apropriados, criando condições de receptividade para a proliferação do vetor</w:t>
      </w:r>
      <w:r w:rsidRPr="00B551EF">
        <w:rPr>
          <w:rFonts w:ascii="Arial" w:hAnsi="Arial" w:cs="Arial"/>
          <w:color w:val="C0504D" w:themeColor="accent2"/>
        </w:rPr>
        <w:t xml:space="preserve"> </w:t>
      </w:r>
      <w:r w:rsidRPr="00B551EF">
        <w:rPr>
          <w:rFonts w:ascii="Arial" w:hAnsi="Arial" w:cs="Arial"/>
        </w:rPr>
        <w:t>(FLAUZINO; SOUZA-SANTOS; OLIVEIRA, 2011).</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sz w:val="16"/>
          <w:szCs w:val="16"/>
        </w:rPr>
      </w:pPr>
      <w:r w:rsidRPr="00B551EF">
        <w:rPr>
          <w:rFonts w:ascii="Arial" w:hAnsi="Arial" w:cs="Arial"/>
          <w:color w:val="000000"/>
        </w:rPr>
        <w:t xml:space="preserve">O componente de saneamento visa reduzir os criadouros potenciais do mosquito mediante: aporte adequado de água para evitar o seu armazenamento em recipientes que servirão para </w:t>
      </w:r>
      <w:proofErr w:type="spellStart"/>
      <w:r w:rsidRPr="00B551EF">
        <w:rPr>
          <w:rFonts w:ascii="Arial" w:hAnsi="Arial" w:cs="Arial"/>
          <w:color w:val="000000"/>
        </w:rPr>
        <w:t>oviposição</w:t>
      </w:r>
      <w:proofErr w:type="spellEnd"/>
      <w:r w:rsidRPr="00B551EF">
        <w:rPr>
          <w:rFonts w:ascii="Arial" w:hAnsi="Arial" w:cs="Arial"/>
          <w:color w:val="000000"/>
        </w:rPr>
        <w:t xml:space="preserve">; proteção (cobertura) de recipientes úteis; reciclagem ou destruição de recipientes inservíveis; e tratamento ou eliminação de criadouros naturais. Dependendo da estratégia e meta do programa, este componente pode ser restrito às atividades específicas que são desenvolvidas pelos recursos humanos do próprio programa por meio de orientações aos moradores de cada residência para promoção de saneamento </w:t>
      </w:r>
      <w:proofErr w:type="spellStart"/>
      <w:r w:rsidRPr="00B551EF">
        <w:rPr>
          <w:rFonts w:ascii="Arial" w:hAnsi="Arial" w:cs="Arial"/>
          <w:color w:val="000000"/>
        </w:rPr>
        <w:t>intra</w:t>
      </w:r>
      <w:proofErr w:type="spellEnd"/>
      <w:r w:rsidRPr="00B551EF">
        <w:rPr>
          <w:rFonts w:ascii="Arial" w:hAnsi="Arial" w:cs="Arial"/>
          <w:color w:val="000000"/>
        </w:rPr>
        <w:t xml:space="preserve"> e </w:t>
      </w:r>
      <w:proofErr w:type="spellStart"/>
      <w:r w:rsidRPr="00B551EF">
        <w:rPr>
          <w:rFonts w:ascii="Arial" w:hAnsi="Arial" w:cs="Arial"/>
          <w:color w:val="000000"/>
        </w:rPr>
        <w:t>peridomiciliar</w:t>
      </w:r>
      <w:proofErr w:type="spellEnd"/>
      <w:r w:rsidRPr="00B551EF">
        <w:rPr>
          <w:rFonts w:ascii="Arial" w:hAnsi="Arial" w:cs="Arial"/>
          <w:color w:val="000000"/>
        </w:rPr>
        <w:t>, ou mesmo limitado apenas a estas últimas, ou ser mais amplo, com envolvimento dos órgãos setoriais de saneamento responsáveis pela melhoria do sistema de abastecimento de água e coleta de resíduos sólidos (OPS, 1996).</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sz w:val="16"/>
          <w:szCs w:val="16"/>
        </w:rPr>
      </w:pPr>
      <w:r w:rsidRPr="00B551EF">
        <w:rPr>
          <w:rFonts w:ascii="Arial" w:hAnsi="Arial" w:cs="Arial"/>
          <w:color w:val="000000"/>
          <w:shd w:val="clear" w:color="auto" w:fill="FFFFFF"/>
        </w:rPr>
        <w:lastRenderedPageBreak/>
        <w:t xml:space="preserve">Estudos devem ser conduzidos de forma a identificar métodos de vigilância para a aplicação em nível local, pois uma mesma espécie em diferentes áreas geográficas pode diferir em suas características biológicas e comportamentais. No entanto, poucos trabalhos têm se dedicado ao estudo da distribuição da dengue e do seu vetor nas áreas urbanas </w:t>
      </w:r>
      <w:r w:rsidRPr="00B551EF">
        <w:rPr>
          <w:rFonts w:ascii="Arial" w:hAnsi="Arial" w:cs="Arial"/>
        </w:rPr>
        <w:t>(SOUZA-SANTOS; CARVALHO, 2000).</w:t>
      </w:r>
      <w:r w:rsidRPr="00B551EF">
        <w:rPr>
          <w:rFonts w:ascii="Arial" w:hAnsi="Arial" w:cs="Arial"/>
          <w:color w:val="C0504D" w:themeColor="accent2"/>
        </w:rPr>
        <w:t xml:space="preserve">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rPr>
      </w:pPr>
      <w:proofErr w:type="gramStart"/>
      <w:r w:rsidRPr="00B551EF">
        <w:rPr>
          <w:rFonts w:ascii="Arial" w:hAnsi="Arial" w:cs="Arial"/>
          <w:color w:val="000000"/>
        </w:rPr>
        <w:t>A avaliação de exposições diferenciadas aos fatores envolvidos na transmissão permitem</w:t>
      </w:r>
      <w:proofErr w:type="gramEnd"/>
      <w:r w:rsidRPr="00B551EF">
        <w:rPr>
          <w:rFonts w:ascii="Arial" w:hAnsi="Arial" w:cs="Arial"/>
          <w:color w:val="000000"/>
        </w:rPr>
        <w:t xml:space="preserve"> identificar áreas geográficas com maior risco de infecção, sendo imprescindível para a elaboração de programas preventivos e de controle de dengue</w:t>
      </w:r>
      <w:r w:rsidRPr="00B551EF">
        <w:rPr>
          <w:rFonts w:ascii="Arial" w:hAnsi="Arial" w:cs="Arial"/>
          <w:vertAlign w:val="superscript"/>
        </w:rPr>
        <w:t xml:space="preserve"> </w:t>
      </w:r>
      <w:r w:rsidRPr="00B551EF">
        <w:rPr>
          <w:rFonts w:ascii="Arial" w:hAnsi="Arial" w:cs="Arial"/>
        </w:rPr>
        <w:t>(BARCELLOS et al, 1998; BARCELLOS et al, 2005).</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C0504D" w:themeColor="accent2"/>
          <w:sz w:val="16"/>
          <w:szCs w:val="16"/>
        </w:rPr>
      </w:pPr>
      <w:r w:rsidRPr="00B551EF">
        <w:rPr>
          <w:rFonts w:ascii="Arial" w:hAnsi="Arial" w:cs="Arial"/>
          <w:color w:val="000000"/>
          <w:shd w:val="clear" w:color="auto" w:fill="FFFFFF"/>
        </w:rPr>
        <w:t>O modo de vida de suas populações gera, em escala exponencial, os</w:t>
      </w:r>
      <w:r w:rsidRPr="00B551EF">
        <w:rPr>
          <w:rStyle w:val="apple-converted-space"/>
          <w:rFonts w:ascii="Arial" w:hAnsi="Arial" w:cs="Arial"/>
          <w:color w:val="000000"/>
          <w:shd w:val="clear" w:color="auto" w:fill="FFFFFF"/>
        </w:rPr>
        <w:t> </w:t>
      </w:r>
      <w:r w:rsidRPr="00B551EF">
        <w:rPr>
          <w:rFonts w:ascii="Arial" w:hAnsi="Arial" w:cs="Arial"/>
          <w:i/>
          <w:iCs/>
          <w:color w:val="000000"/>
          <w:shd w:val="clear" w:color="auto" w:fill="FFFFFF"/>
        </w:rPr>
        <w:t>habitats</w:t>
      </w:r>
      <w:r w:rsidRPr="00B551EF">
        <w:rPr>
          <w:rStyle w:val="apple-converted-space"/>
          <w:rFonts w:ascii="Arial" w:hAnsi="Arial" w:cs="Arial"/>
          <w:color w:val="000000"/>
          <w:shd w:val="clear" w:color="auto" w:fill="FFFFFF"/>
        </w:rPr>
        <w:t> </w:t>
      </w:r>
      <w:r w:rsidRPr="00B551EF">
        <w:rPr>
          <w:rFonts w:ascii="Arial" w:hAnsi="Arial" w:cs="Arial"/>
          <w:color w:val="000000"/>
          <w:shd w:val="clear" w:color="auto" w:fill="FFFFFF"/>
        </w:rPr>
        <w:t xml:space="preserve">para a </w:t>
      </w:r>
      <w:proofErr w:type="spellStart"/>
      <w:r w:rsidRPr="00B551EF">
        <w:rPr>
          <w:rFonts w:ascii="Arial" w:hAnsi="Arial" w:cs="Arial"/>
          <w:color w:val="000000"/>
          <w:shd w:val="clear" w:color="auto" w:fill="FFFFFF"/>
        </w:rPr>
        <w:t>oviposição</w:t>
      </w:r>
      <w:proofErr w:type="spellEnd"/>
      <w:r w:rsidRPr="00B551EF">
        <w:rPr>
          <w:rFonts w:ascii="Arial" w:hAnsi="Arial" w:cs="Arial"/>
          <w:color w:val="000000"/>
          <w:shd w:val="clear" w:color="auto" w:fill="FFFFFF"/>
        </w:rPr>
        <w:t xml:space="preserve"> e consequente proliferação do</w:t>
      </w:r>
      <w:r w:rsidRPr="00B551EF">
        <w:rPr>
          <w:rStyle w:val="apple-converted-space"/>
          <w:rFonts w:ascii="Arial" w:hAnsi="Arial" w:cs="Arial"/>
          <w:color w:val="000000"/>
          <w:shd w:val="clear" w:color="auto" w:fill="FFFFFF"/>
        </w:rPr>
        <w:t> </w:t>
      </w:r>
      <w:r w:rsidRPr="00B551EF">
        <w:rPr>
          <w:rFonts w:ascii="Arial" w:hAnsi="Arial" w:cs="Arial"/>
          <w:i/>
          <w:iCs/>
          <w:color w:val="000000"/>
          <w:shd w:val="clear" w:color="auto" w:fill="FFFFFF"/>
        </w:rPr>
        <w:t>A. aegypti</w:t>
      </w:r>
      <w:r w:rsidRPr="00B551EF">
        <w:rPr>
          <w:rFonts w:ascii="Arial" w:hAnsi="Arial" w:cs="Arial"/>
          <w:color w:val="000000"/>
          <w:shd w:val="clear" w:color="auto" w:fill="FFFFFF"/>
        </w:rPr>
        <w:t>,</w:t>
      </w:r>
      <w:r w:rsidRPr="00B551EF">
        <w:rPr>
          <w:rStyle w:val="apple-converted-space"/>
          <w:rFonts w:ascii="Arial" w:hAnsi="Arial" w:cs="Arial"/>
          <w:color w:val="000000"/>
          <w:shd w:val="clear" w:color="auto" w:fill="FFFFFF"/>
          <w:vertAlign w:val="superscript"/>
        </w:rPr>
        <w:t> </w:t>
      </w:r>
      <w:r w:rsidRPr="00B551EF">
        <w:rPr>
          <w:rFonts w:ascii="Arial" w:hAnsi="Arial" w:cs="Arial"/>
          <w:color w:val="000000"/>
          <w:shd w:val="clear" w:color="auto" w:fill="FFFFFF"/>
        </w:rPr>
        <w:t xml:space="preserve">tanto em locais onde as condições sanitárias são deficientes, quanto em outros, onde se considera que exista adequada </w:t>
      </w:r>
      <w:proofErr w:type="spellStart"/>
      <w:proofErr w:type="gramStart"/>
      <w:r w:rsidRPr="00B551EF">
        <w:rPr>
          <w:rFonts w:ascii="Arial" w:hAnsi="Arial" w:cs="Arial"/>
          <w:color w:val="000000"/>
          <w:shd w:val="clear" w:color="auto" w:fill="FFFFFF"/>
        </w:rPr>
        <w:t>infra-estrutura</w:t>
      </w:r>
      <w:proofErr w:type="spellEnd"/>
      <w:proofErr w:type="gramEnd"/>
      <w:r w:rsidRPr="00B551EF">
        <w:rPr>
          <w:rFonts w:ascii="Arial" w:hAnsi="Arial" w:cs="Arial"/>
          <w:color w:val="000000"/>
          <w:shd w:val="clear" w:color="auto" w:fill="FFFFFF"/>
        </w:rPr>
        <w:t xml:space="preserve"> de saneamento ambiental. Nas áreas mais pobres, que correspondem àquelas deficientes em estrutura urbana, os criadouros potenciais mais encontrados são vasilhames destinados ao armazenamento de água para consumo, devido à </w:t>
      </w:r>
      <w:proofErr w:type="spellStart"/>
      <w:r w:rsidRPr="00B551EF">
        <w:rPr>
          <w:rFonts w:ascii="Arial" w:hAnsi="Arial" w:cs="Arial"/>
          <w:color w:val="000000"/>
          <w:shd w:val="clear" w:color="auto" w:fill="FFFFFF"/>
        </w:rPr>
        <w:t>freqüente</w:t>
      </w:r>
      <w:proofErr w:type="spellEnd"/>
      <w:r w:rsidRPr="00B551EF">
        <w:rPr>
          <w:rFonts w:ascii="Arial" w:hAnsi="Arial" w:cs="Arial"/>
          <w:color w:val="000000"/>
          <w:shd w:val="clear" w:color="auto" w:fill="FFFFFF"/>
        </w:rPr>
        <w:t xml:space="preserve"> intermitência ou mesmo inexistência dos sistemas de abastecimento, e recipientes que são descartados</w:t>
      </w:r>
      <w:proofErr w:type="gramStart"/>
      <w:r w:rsidRPr="00B551EF">
        <w:rPr>
          <w:rFonts w:ascii="Arial" w:hAnsi="Arial" w:cs="Arial"/>
          <w:color w:val="000000"/>
          <w:shd w:val="clear" w:color="auto" w:fill="FFFFFF"/>
        </w:rPr>
        <w:t xml:space="preserve"> mas</w:t>
      </w:r>
      <w:proofErr w:type="gramEnd"/>
      <w:r w:rsidRPr="00B551EF">
        <w:rPr>
          <w:rFonts w:ascii="Arial" w:hAnsi="Arial" w:cs="Arial"/>
          <w:color w:val="000000"/>
          <w:shd w:val="clear" w:color="auto" w:fill="FFFFFF"/>
        </w:rPr>
        <w:t xml:space="preserve"> permanecem expostos ao ar livre no </w:t>
      </w:r>
      <w:proofErr w:type="spellStart"/>
      <w:r w:rsidRPr="00B551EF">
        <w:rPr>
          <w:rFonts w:ascii="Arial" w:hAnsi="Arial" w:cs="Arial"/>
          <w:color w:val="000000"/>
          <w:shd w:val="clear" w:color="auto" w:fill="FFFFFF"/>
        </w:rPr>
        <w:t>peridomicílio</w:t>
      </w:r>
      <w:proofErr w:type="spellEnd"/>
      <w:r w:rsidRPr="00B551EF">
        <w:rPr>
          <w:rFonts w:ascii="Arial" w:hAnsi="Arial" w:cs="Arial"/>
          <w:color w:val="000000"/>
          <w:shd w:val="clear" w:color="auto" w:fill="FFFFFF"/>
        </w:rPr>
        <w:t xml:space="preserve">, por não se dispor de coleta de lixo adequada (MONTESANO-CASTELLANOS e RUIZ-MATUS 1995; TEIXEIRA e BARRETO, 1996). </w:t>
      </w:r>
    </w:p>
    <w:p w:rsidR="006A3CE0" w:rsidRPr="00B551EF" w:rsidRDefault="006A3CE0" w:rsidP="00611E89">
      <w:pPr>
        <w:spacing w:before="30" w:after="30" w:line="360" w:lineRule="auto"/>
        <w:ind w:firstLine="709"/>
        <w:jc w:val="both"/>
        <w:rPr>
          <w:rFonts w:ascii="Arial" w:eastAsia="Times New Roman" w:hAnsi="Arial" w:cs="Arial"/>
          <w:color w:val="C0504D" w:themeColor="accent2"/>
          <w:sz w:val="14"/>
          <w:szCs w:val="14"/>
        </w:rPr>
      </w:pPr>
      <w:r w:rsidRPr="00B551EF">
        <w:rPr>
          <w:rFonts w:ascii="Arial" w:hAnsi="Arial" w:cs="Arial"/>
          <w:color w:val="000000"/>
          <w:sz w:val="24"/>
          <w:szCs w:val="24"/>
          <w:shd w:val="clear" w:color="auto" w:fill="FFFFFF"/>
        </w:rPr>
        <w:t xml:space="preserve">Assim, os contrastes que resultam da organização social dos espaços urbanos modernos favorecem a proliferação dos mosquitos transmissores do dengue, tanto por fatores ligados ao conforto, bem-estar, e suposta segurança, como por outros associados às suas mazelas, expressos em grandes adensamentos populacionais, violência, precariedade de </w:t>
      </w:r>
      <w:proofErr w:type="spellStart"/>
      <w:proofErr w:type="gramStart"/>
      <w:r w:rsidRPr="00B551EF">
        <w:rPr>
          <w:rFonts w:ascii="Arial" w:hAnsi="Arial" w:cs="Arial"/>
          <w:color w:val="000000"/>
          <w:sz w:val="24"/>
          <w:szCs w:val="24"/>
          <w:shd w:val="clear" w:color="auto" w:fill="FFFFFF"/>
        </w:rPr>
        <w:t>infra-estrutura</w:t>
      </w:r>
      <w:proofErr w:type="spellEnd"/>
      <w:proofErr w:type="gramEnd"/>
      <w:r w:rsidRPr="00B551EF">
        <w:rPr>
          <w:rFonts w:ascii="Arial" w:hAnsi="Arial" w:cs="Arial"/>
          <w:color w:val="000000"/>
          <w:sz w:val="24"/>
          <w:szCs w:val="24"/>
          <w:shd w:val="clear" w:color="auto" w:fill="FFFFFF"/>
        </w:rPr>
        <w:t xml:space="preserve"> de saneamento, produção desenfreada e disposição no meio ambiente de recipientes descartáveis e pneus, dentre outros</w:t>
      </w:r>
      <w:r w:rsidRPr="00B551EF">
        <w:rPr>
          <w:rFonts w:ascii="Arial" w:hAnsi="Arial" w:cs="Arial"/>
          <w:color w:val="C0504D" w:themeColor="accent2"/>
          <w:sz w:val="24"/>
          <w:szCs w:val="24"/>
          <w:shd w:val="clear" w:color="auto" w:fill="FFFFFF"/>
        </w:rPr>
        <w:t xml:space="preserve"> </w:t>
      </w:r>
      <w:r w:rsidRPr="00B551EF">
        <w:rPr>
          <w:rFonts w:ascii="Arial" w:hAnsi="Arial" w:cs="Arial"/>
          <w:color w:val="000000"/>
          <w:sz w:val="24"/>
          <w:szCs w:val="24"/>
        </w:rPr>
        <w:t>(TEIXEIRA; BARRETO; GUERRA, 1999).</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rPr>
      </w:pPr>
      <w:r w:rsidRPr="00B551EF">
        <w:rPr>
          <w:rFonts w:ascii="Arial" w:hAnsi="Arial" w:cs="Arial"/>
          <w:color w:val="000000"/>
        </w:rPr>
        <w:t xml:space="preserve">Nesse sentido, o mapeamento de doenças vem sendo instrumento básico no campo da saúde pública. Desde a década de 1990, as técnicas de análise têm sido apuradas para gerar mapas de identificação de áreas de risco, resultando em atenção diferenciada pelos serviços públicos </w:t>
      </w:r>
      <w:r w:rsidRPr="00B551EF">
        <w:rPr>
          <w:rFonts w:ascii="Arial" w:hAnsi="Arial" w:cs="Arial"/>
        </w:rPr>
        <w:t xml:space="preserve">(ROJAS, </w:t>
      </w:r>
      <w:proofErr w:type="gramStart"/>
      <w:r w:rsidRPr="00B551EF">
        <w:rPr>
          <w:rFonts w:ascii="Arial" w:hAnsi="Arial" w:cs="Arial"/>
        </w:rPr>
        <w:t>et</w:t>
      </w:r>
      <w:proofErr w:type="gramEnd"/>
      <w:r w:rsidRPr="00B551EF">
        <w:rPr>
          <w:rFonts w:ascii="Arial" w:hAnsi="Arial" w:cs="Arial"/>
        </w:rPr>
        <w:t xml:space="preserve"> al, 1999; CÂMARA, et al, 2004; SIQUEIRA-JUNIOR, et al, 2008).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000000"/>
        </w:rPr>
      </w:pPr>
      <w:r w:rsidRPr="00B551EF">
        <w:rPr>
          <w:rFonts w:ascii="Arial" w:hAnsi="Arial" w:cs="Arial"/>
          <w:color w:val="000000"/>
        </w:rPr>
        <w:lastRenderedPageBreak/>
        <w:t xml:space="preserve">A relevância da atuação conjunta da área de saneamento e meio ambiente neste caso deve ser ressaltada e devemos lembrar que, embora o saneamento seja uma responsabilidade municipal, sendo o município o poder concessionário, em grande parte do país são companhias estaduais de água e esgoto que executam, </w:t>
      </w:r>
      <w:proofErr w:type="gramStart"/>
      <w:r w:rsidRPr="00B551EF">
        <w:rPr>
          <w:rFonts w:ascii="Arial" w:hAnsi="Arial" w:cs="Arial"/>
          <w:color w:val="000000"/>
        </w:rPr>
        <w:t>sob concessão</w:t>
      </w:r>
      <w:proofErr w:type="gramEnd"/>
      <w:r w:rsidRPr="00B551EF">
        <w:rPr>
          <w:rFonts w:ascii="Arial" w:hAnsi="Arial" w:cs="Arial"/>
          <w:color w:val="000000"/>
        </w:rPr>
        <w:t xml:space="preserve">, essa tarefa. Assim, a competência e responsabilidade municipais não são incompatíveis com uma organização estadual das atividades, com incorporação adequada de tecnologia (PENNA, 2003).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rPr>
      </w:pPr>
    </w:p>
    <w:p w:rsidR="006A3CE0" w:rsidRPr="00B551EF" w:rsidRDefault="006A3CE0" w:rsidP="00611E89">
      <w:pPr>
        <w:pStyle w:val="NormalWeb"/>
        <w:shd w:val="clear" w:color="auto" w:fill="FFFFFF"/>
        <w:spacing w:before="30" w:beforeAutospacing="0" w:after="30" w:afterAutospacing="0" w:line="360" w:lineRule="auto"/>
        <w:jc w:val="both"/>
        <w:rPr>
          <w:rFonts w:ascii="Arial" w:hAnsi="Arial" w:cs="Arial"/>
          <w:b/>
          <w:color w:val="000000"/>
        </w:rPr>
      </w:pPr>
      <w:r w:rsidRPr="00B551EF">
        <w:rPr>
          <w:rFonts w:ascii="Arial" w:hAnsi="Arial" w:cs="Arial"/>
          <w:b/>
          <w:color w:val="000000"/>
          <w:sz w:val="28"/>
        </w:rPr>
        <w:t>Justificativa</w:t>
      </w:r>
      <w:r w:rsidRPr="00B551EF">
        <w:rPr>
          <w:rFonts w:ascii="Arial" w:hAnsi="Arial" w:cs="Arial"/>
          <w:b/>
          <w:color w:val="000000"/>
        </w:rPr>
        <w:t xml:space="preserve"> </w:t>
      </w:r>
    </w:p>
    <w:p w:rsidR="006A3CE0" w:rsidRPr="00B551EF" w:rsidRDefault="006A3CE0" w:rsidP="00611E89">
      <w:pPr>
        <w:pStyle w:val="NormalWeb"/>
        <w:shd w:val="clear" w:color="auto" w:fill="FFFFFF"/>
        <w:spacing w:before="30" w:beforeAutospacing="0" w:after="30" w:afterAutospacing="0" w:line="360" w:lineRule="auto"/>
        <w:ind w:left="720" w:firstLine="709"/>
        <w:jc w:val="both"/>
        <w:rPr>
          <w:rFonts w:ascii="Arial" w:hAnsi="Arial" w:cs="Arial"/>
          <w:b/>
          <w:color w:val="000000"/>
        </w:rPr>
      </w:pP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rPr>
      </w:pPr>
      <w:r w:rsidRPr="00B551EF">
        <w:rPr>
          <w:rFonts w:ascii="Arial" w:hAnsi="Arial" w:cs="Arial"/>
          <w:color w:val="000000"/>
        </w:rPr>
        <w:t xml:space="preserve">Segundo dados preliminares divulgados pela Vigilância Epidemiológica, </w:t>
      </w:r>
      <w:r w:rsidRPr="00B551EF">
        <w:rPr>
          <w:rFonts w:ascii="Arial" w:hAnsi="Arial" w:cs="Arial"/>
        </w:rPr>
        <w:t xml:space="preserve">em 2014 a cidade de Passos enfrentou uma epidemia, com mais de </w:t>
      </w:r>
      <w:r>
        <w:rPr>
          <w:rFonts w:ascii="Arial" w:hAnsi="Arial" w:cs="Arial"/>
        </w:rPr>
        <w:t>1500</w:t>
      </w:r>
      <w:r w:rsidRPr="00B551EF">
        <w:rPr>
          <w:rFonts w:ascii="Arial" w:hAnsi="Arial" w:cs="Arial"/>
        </w:rPr>
        <w:t xml:space="preserve"> casos de dengue e </w:t>
      </w:r>
      <w:proofErr w:type="gramStart"/>
      <w:r w:rsidRPr="00B551EF">
        <w:rPr>
          <w:rFonts w:ascii="Arial" w:hAnsi="Arial" w:cs="Arial"/>
        </w:rPr>
        <w:t>8</w:t>
      </w:r>
      <w:proofErr w:type="gramEnd"/>
      <w:r w:rsidRPr="00B551EF">
        <w:rPr>
          <w:rFonts w:ascii="Arial" w:hAnsi="Arial" w:cs="Arial"/>
        </w:rPr>
        <w:t xml:space="preserve"> mortes. Até o mês de março de 2015, foram registrados 391 casos suspeitos, dos quais 52 foram confirmados.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000000"/>
        </w:rPr>
      </w:pPr>
      <w:r w:rsidRPr="00B551EF">
        <w:rPr>
          <w:rFonts w:ascii="Arial" w:hAnsi="Arial" w:cs="Arial"/>
          <w:color w:val="000000"/>
        </w:rPr>
        <w:t xml:space="preserve">Visando evitar que se configure uma nova epidemia, o mapeamento de áreas de vulnerabilidade à doença pode ser utilizado como base para ações que visam reduzir os casos de dengue no município, servindo como direcionamento para que políticas públicas com o intuito de realizar ações profiláticas que atinjam as regiões onde estas se fazem mais necessárias. </w:t>
      </w:r>
    </w:p>
    <w:p w:rsidR="006A3CE0" w:rsidRPr="00B551EF"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000000"/>
        </w:rPr>
      </w:pPr>
      <w:r w:rsidRPr="00B551EF">
        <w:rPr>
          <w:rFonts w:ascii="Arial" w:hAnsi="Arial" w:cs="Arial"/>
          <w:color w:val="000000"/>
        </w:rPr>
        <w:t>Apesar das campanhas educativas massivas, condições adequadas de saneamento são fundamentais para evitar a proliferação dos vetores e consequentemente, redução nas taxas de incidência da doença.</w:t>
      </w:r>
    </w:p>
    <w:p w:rsidR="006A3CE0" w:rsidRPr="00B551EF" w:rsidRDefault="006A3CE0" w:rsidP="006A3CE0">
      <w:pPr>
        <w:pStyle w:val="NormalWeb"/>
        <w:shd w:val="clear" w:color="auto" w:fill="FFFFFF"/>
        <w:spacing w:before="30" w:beforeAutospacing="0" w:after="30" w:afterAutospacing="0" w:line="360" w:lineRule="auto"/>
        <w:ind w:firstLine="1134"/>
        <w:jc w:val="both"/>
        <w:rPr>
          <w:rFonts w:ascii="Arial" w:hAnsi="Arial" w:cs="Arial"/>
          <w:color w:val="000000"/>
          <w:shd w:val="clear" w:color="auto" w:fill="FFFFFF"/>
        </w:rPr>
      </w:pPr>
    </w:p>
    <w:p w:rsidR="006A3CE0" w:rsidRPr="00B551EF" w:rsidRDefault="006A3CE0" w:rsidP="006A3CE0">
      <w:pPr>
        <w:pStyle w:val="NormalWeb"/>
        <w:shd w:val="clear" w:color="auto" w:fill="FFFFFF"/>
        <w:spacing w:before="30" w:beforeAutospacing="0" w:after="30" w:afterAutospacing="0" w:line="360" w:lineRule="auto"/>
        <w:jc w:val="both"/>
        <w:rPr>
          <w:rFonts w:ascii="Arial" w:hAnsi="Arial" w:cs="Arial"/>
          <w:b/>
          <w:color w:val="000000"/>
          <w:shd w:val="clear" w:color="auto" w:fill="FFFFFF"/>
        </w:rPr>
      </w:pPr>
      <w:r w:rsidRPr="00B551EF">
        <w:rPr>
          <w:rFonts w:ascii="Arial" w:hAnsi="Arial" w:cs="Arial"/>
          <w:b/>
          <w:color w:val="000000"/>
          <w:sz w:val="28"/>
          <w:shd w:val="clear" w:color="auto" w:fill="FFFFFF"/>
        </w:rPr>
        <w:t>Objetivos</w:t>
      </w:r>
      <w:r w:rsidRPr="00B551EF">
        <w:rPr>
          <w:rFonts w:ascii="Arial" w:hAnsi="Arial" w:cs="Arial"/>
          <w:b/>
          <w:color w:val="000000"/>
          <w:shd w:val="clear" w:color="auto" w:fill="FFFFFF"/>
        </w:rPr>
        <w:t xml:space="preserve"> </w:t>
      </w:r>
    </w:p>
    <w:p w:rsidR="006A3CE0" w:rsidRPr="00B551EF" w:rsidRDefault="006A3CE0" w:rsidP="006A3CE0">
      <w:pPr>
        <w:pStyle w:val="NormalWeb"/>
        <w:shd w:val="clear" w:color="auto" w:fill="FFFFFF"/>
        <w:spacing w:before="30" w:beforeAutospacing="0" w:after="30" w:afterAutospacing="0" w:line="360" w:lineRule="auto"/>
        <w:ind w:left="720"/>
        <w:jc w:val="both"/>
        <w:rPr>
          <w:rFonts w:ascii="Arial" w:hAnsi="Arial" w:cs="Arial"/>
          <w:b/>
          <w:color w:val="000000"/>
          <w:shd w:val="clear" w:color="auto" w:fill="FFFFFF"/>
        </w:rPr>
      </w:pPr>
    </w:p>
    <w:p w:rsidR="006A3CE0" w:rsidRPr="00B551EF" w:rsidRDefault="006A3CE0" w:rsidP="006A3CE0">
      <w:pPr>
        <w:pStyle w:val="NormalWeb"/>
        <w:shd w:val="clear" w:color="auto" w:fill="FFFFFF"/>
        <w:spacing w:before="30" w:beforeAutospacing="0" w:after="30" w:afterAutospacing="0" w:line="360" w:lineRule="auto"/>
        <w:jc w:val="both"/>
        <w:rPr>
          <w:rFonts w:ascii="Arial" w:hAnsi="Arial" w:cs="Arial"/>
          <w:i/>
          <w:color w:val="000000"/>
          <w:shd w:val="clear" w:color="auto" w:fill="FFFFFF"/>
        </w:rPr>
      </w:pPr>
      <w:r w:rsidRPr="00B551EF">
        <w:rPr>
          <w:rFonts w:ascii="Arial" w:hAnsi="Arial" w:cs="Arial"/>
          <w:i/>
          <w:color w:val="000000"/>
          <w:shd w:val="clear" w:color="auto" w:fill="FFFFFF"/>
        </w:rPr>
        <w:t>Objetivo Geral</w:t>
      </w:r>
    </w:p>
    <w:p w:rsidR="006A3CE0" w:rsidRPr="00B551EF" w:rsidRDefault="006A3CE0" w:rsidP="006A3CE0">
      <w:pPr>
        <w:pStyle w:val="NormalWeb"/>
        <w:shd w:val="clear" w:color="auto" w:fill="FFFFFF"/>
        <w:spacing w:before="30" w:beforeAutospacing="0" w:after="30" w:afterAutospacing="0" w:line="360" w:lineRule="auto"/>
        <w:ind w:firstLine="708"/>
        <w:jc w:val="both"/>
        <w:rPr>
          <w:rFonts w:ascii="Arial" w:hAnsi="Arial" w:cs="Arial"/>
          <w:color w:val="000000"/>
          <w:shd w:val="clear" w:color="auto" w:fill="FFFFFF"/>
        </w:rPr>
      </w:pPr>
      <w:r w:rsidRPr="00B551EF">
        <w:rPr>
          <w:rFonts w:ascii="Arial" w:hAnsi="Arial" w:cs="Arial"/>
          <w:color w:val="000000"/>
          <w:shd w:val="clear" w:color="auto" w:fill="FFFFFF"/>
        </w:rPr>
        <w:t xml:space="preserve">Mapear as áreas de vulnerabilidade para ocorrência da dengue no município de Passos-MG, com base em indicadores de saneamento e nas fichas de notificação compulsória da Vigilância Epidemiológica para o período de </w:t>
      </w:r>
      <w:r w:rsidR="00611E89">
        <w:rPr>
          <w:rFonts w:ascii="Arial" w:hAnsi="Arial" w:cs="Arial"/>
          <w:color w:val="000000"/>
          <w:shd w:val="clear" w:color="auto" w:fill="FFFFFF"/>
        </w:rPr>
        <w:t>novembro</w:t>
      </w:r>
      <w:r w:rsidRPr="00B551EF">
        <w:rPr>
          <w:rFonts w:ascii="Arial" w:hAnsi="Arial" w:cs="Arial"/>
          <w:color w:val="000000"/>
          <w:shd w:val="clear" w:color="auto" w:fill="FFFFFF"/>
        </w:rPr>
        <w:t xml:space="preserve"> de 2014 a </w:t>
      </w:r>
      <w:r w:rsidR="00611E89">
        <w:rPr>
          <w:rFonts w:ascii="Arial" w:hAnsi="Arial" w:cs="Arial"/>
          <w:color w:val="000000"/>
          <w:shd w:val="clear" w:color="auto" w:fill="FFFFFF"/>
        </w:rPr>
        <w:t>julho</w:t>
      </w:r>
      <w:r w:rsidRPr="00B551EF">
        <w:rPr>
          <w:rFonts w:ascii="Arial" w:hAnsi="Arial" w:cs="Arial"/>
          <w:color w:val="000000"/>
          <w:shd w:val="clear" w:color="auto" w:fill="FFFFFF"/>
        </w:rPr>
        <w:t xml:space="preserve"> de 2016.</w:t>
      </w:r>
    </w:p>
    <w:p w:rsidR="006A3CE0" w:rsidRDefault="006A3CE0" w:rsidP="006A3CE0">
      <w:pPr>
        <w:pStyle w:val="NormalWeb"/>
        <w:shd w:val="clear" w:color="auto" w:fill="FFFFFF"/>
        <w:spacing w:before="30" w:beforeAutospacing="0" w:after="30" w:afterAutospacing="0" w:line="360" w:lineRule="auto"/>
        <w:jc w:val="both"/>
        <w:rPr>
          <w:rFonts w:ascii="Arial" w:hAnsi="Arial" w:cs="Arial"/>
          <w:i/>
          <w:color w:val="000000"/>
          <w:shd w:val="clear" w:color="auto" w:fill="FFFFFF"/>
        </w:rPr>
      </w:pPr>
    </w:p>
    <w:p w:rsidR="002C1A5F" w:rsidRDefault="002C1A5F" w:rsidP="006A3CE0">
      <w:pPr>
        <w:pStyle w:val="NormalWeb"/>
        <w:shd w:val="clear" w:color="auto" w:fill="FFFFFF"/>
        <w:spacing w:before="30" w:beforeAutospacing="0" w:after="30" w:afterAutospacing="0" w:line="360" w:lineRule="auto"/>
        <w:jc w:val="both"/>
        <w:rPr>
          <w:rFonts w:ascii="Arial" w:hAnsi="Arial" w:cs="Arial"/>
          <w:i/>
          <w:color w:val="000000"/>
          <w:shd w:val="clear" w:color="auto" w:fill="FFFFFF"/>
        </w:rPr>
      </w:pPr>
    </w:p>
    <w:p w:rsidR="006A3CE0" w:rsidRPr="00B551EF" w:rsidRDefault="006A3CE0" w:rsidP="006A3CE0">
      <w:pPr>
        <w:pStyle w:val="NormalWeb"/>
        <w:shd w:val="clear" w:color="auto" w:fill="FFFFFF"/>
        <w:spacing w:before="30" w:beforeAutospacing="0" w:after="30" w:afterAutospacing="0" w:line="360" w:lineRule="auto"/>
        <w:jc w:val="both"/>
        <w:rPr>
          <w:rFonts w:ascii="Arial" w:hAnsi="Arial" w:cs="Arial"/>
          <w:i/>
          <w:color w:val="000000"/>
          <w:shd w:val="clear" w:color="auto" w:fill="FFFFFF"/>
        </w:rPr>
      </w:pPr>
      <w:r w:rsidRPr="00B551EF">
        <w:rPr>
          <w:rFonts w:ascii="Arial" w:hAnsi="Arial" w:cs="Arial"/>
          <w:i/>
          <w:color w:val="000000"/>
          <w:shd w:val="clear" w:color="auto" w:fill="FFFFFF"/>
        </w:rPr>
        <w:lastRenderedPageBreak/>
        <w:t>Objetivos Específicos</w:t>
      </w:r>
    </w:p>
    <w:p w:rsidR="006A3CE0" w:rsidRDefault="006A3CE0" w:rsidP="006A3CE0">
      <w:pPr>
        <w:pStyle w:val="NormalWeb"/>
        <w:numPr>
          <w:ilvl w:val="0"/>
          <w:numId w:val="1"/>
        </w:numPr>
        <w:shd w:val="clear" w:color="auto" w:fill="FFFFFF"/>
        <w:spacing w:before="30" w:beforeAutospacing="0" w:after="30" w:afterAutospacing="0" w:line="360" w:lineRule="auto"/>
        <w:jc w:val="both"/>
        <w:rPr>
          <w:rFonts w:ascii="Arial" w:hAnsi="Arial" w:cs="Arial"/>
          <w:color w:val="000000"/>
          <w:shd w:val="clear" w:color="auto" w:fill="FFFFFF"/>
        </w:rPr>
      </w:pPr>
      <w:r w:rsidRPr="00B551EF">
        <w:rPr>
          <w:rFonts w:ascii="Arial" w:hAnsi="Arial" w:cs="Arial"/>
          <w:color w:val="000000"/>
          <w:shd w:val="clear" w:color="auto" w:fill="FFFFFF"/>
        </w:rPr>
        <w:t xml:space="preserve">Identificar os casos de dengue ocorridos no município de Passos, no período de </w:t>
      </w:r>
      <w:r w:rsidR="00611E89">
        <w:rPr>
          <w:rFonts w:ascii="Arial" w:hAnsi="Arial" w:cs="Arial"/>
          <w:color w:val="000000"/>
          <w:shd w:val="clear" w:color="auto" w:fill="FFFFFF"/>
        </w:rPr>
        <w:t>novembro</w:t>
      </w:r>
      <w:r w:rsidRPr="00B551EF">
        <w:rPr>
          <w:rFonts w:ascii="Arial" w:hAnsi="Arial" w:cs="Arial"/>
          <w:color w:val="000000"/>
          <w:shd w:val="clear" w:color="auto" w:fill="FFFFFF"/>
        </w:rPr>
        <w:t xml:space="preserve"> de 2014 a </w:t>
      </w:r>
      <w:r w:rsidR="00611E89">
        <w:rPr>
          <w:rFonts w:ascii="Arial" w:hAnsi="Arial" w:cs="Arial"/>
          <w:color w:val="000000"/>
          <w:shd w:val="clear" w:color="auto" w:fill="FFFFFF"/>
        </w:rPr>
        <w:t>julho</w:t>
      </w:r>
      <w:r w:rsidRPr="00B551EF">
        <w:rPr>
          <w:rFonts w:ascii="Arial" w:hAnsi="Arial" w:cs="Arial"/>
          <w:color w:val="000000"/>
          <w:shd w:val="clear" w:color="auto" w:fill="FFFFFF"/>
        </w:rPr>
        <w:t xml:space="preserve"> de 2016, através da consulta às fichas de notificação compulsória junto à Vigilância Epidemiológica;</w:t>
      </w:r>
    </w:p>
    <w:p w:rsidR="006A3CE0" w:rsidRDefault="006A3CE0" w:rsidP="006A3CE0">
      <w:pPr>
        <w:pStyle w:val="NormalWeb"/>
        <w:numPr>
          <w:ilvl w:val="0"/>
          <w:numId w:val="1"/>
        </w:numPr>
        <w:shd w:val="clear" w:color="auto" w:fill="FFFFFF"/>
        <w:spacing w:before="30" w:beforeAutospacing="0" w:after="30" w:afterAutospacing="0" w:line="360" w:lineRule="auto"/>
        <w:jc w:val="both"/>
        <w:rPr>
          <w:rFonts w:ascii="Arial" w:hAnsi="Arial" w:cs="Arial"/>
          <w:color w:val="000000"/>
          <w:shd w:val="clear" w:color="auto" w:fill="FFFFFF"/>
        </w:rPr>
      </w:pPr>
      <w:proofErr w:type="spellStart"/>
      <w:r>
        <w:rPr>
          <w:rFonts w:ascii="Arial" w:hAnsi="Arial" w:cs="Arial"/>
          <w:color w:val="000000"/>
          <w:shd w:val="clear" w:color="auto" w:fill="FFFFFF"/>
        </w:rPr>
        <w:t>Georreferenciar</w:t>
      </w:r>
      <w:proofErr w:type="spellEnd"/>
      <w:r w:rsidRPr="00B551EF">
        <w:rPr>
          <w:rFonts w:ascii="Arial" w:hAnsi="Arial" w:cs="Arial"/>
          <w:color w:val="000000"/>
          <w:shd w:val="clear" w:color="auto" w:fill="FFFFFF"/>
        </w:rPr>
        <w:t xml:space="preserve"> os casos de dengue ocorridos no período de </w:t>
      </w:r>
      <w:r w:rsidR="00611E89">
        <w:rPr>
          <w:rFonts w:ascii="Arial" w:hAnsi="Arial" w:cs="Arial"/>
          <w:color w:val="000000"/>
          <w:shd w:val="clear" w:color="auto" w:fill="FFFFFF"/>
        </w:rPr>
        <w:t>novembro</w:t>
      </w:r>
      <w:r w:rsidR="00611E89" w:rsidRPr="00B551EF">
        <w:rPr>
          <w:rFonts w:ascii="Arial" w:hAnsi="Arial" w:cs="Arial"/>
          <w:color w:val="000000"/>
          <w:shd w:val="clear" w:color="auto" w:fill="FFFFFF"/>
        </w:rPr>
        <w:t xml:space="preserve"> de 2014 a </w:t>
      </w:r>
      <w:r w:rsidR="00611E89">
        <w:rPr>
          <w:rFonts w:ascii="Arial" w:hAnsi="Arial" w:cs="Arial"/>
          <w:color w:val="000000"/>
          <w:shd w:val="clear" w:color="auto" w:fill="FFFFFF"/>
        </w:rPr>
        <w:t>julho</w:t>
      </w:r>
      <w:r w:rsidR="00611E89" w:rsidRPr="00B551EF">
        <w:rPr>
          <w:rFonts w:ascii="Arial" w:hAnsi="Arial" w:cs="Arial"/>
          <w:color w:val="000000"/>
          <w:shd w:val="clear" w:color="auto" w:fill="FFFFFF"/>
        </w:rPr>
        <w:t xml:space="preserve"> de 2016</w:t>
      </w:r>
      <w:r w:rsidRPr="00B551EF">
        <w:rPr>
          <w:rFonts w:ascii="Arial" w:hAnsi="Arial" w:cs="Arial"/>
          <w:color w:val="000000"/>
          <w:shd w:val="clear" w:color="auto" w:fill="FFFFFF"/>
        </w:rPr>
        <w:t>, com base no endereço constante nas fichas de notificação, para elaboração dos mapas de distribuição de ocorrência da doença por setor censitário;</w:t>
      </w:r>
    </w:p>
    <w:p w:rsidR="006A3CE0" w:rsidRPr="00B551EF" w:rsidRDefault="006A3CE0" w:rsidP="006A3CE0">
      <w:pPr>
        <w:pStyle w:val="NormalWeb"/>
        <w:numPr>
          <w:ilvl w:val="0"/>
          <w:numId w:val="1"/>
        </w:numPr>
        <w:shd w:val="clear" w:color="auto" w:fill="FFFFFF"/>
        <w:spacing w:before="30" w:beforeAutospacing="0" w:after="3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 xml:space="preserve">Caracterizar os setores censitários, com ou sem ocorrência para a dengue, de acordo com os indicadores </w:t>
      </w:r>
      <w:proofErr w:type="spellStart"/>
      <w:r>
        <w:rPr>
          <w:rFonts w:ascii="Arial" w:hAnsi="Arial" w:cs="Arial"/>
          <w:color w:val="000000"/>
          <w:shd w:val="clear" w:color="auto" w:fill="FFFFFF"/>
        </w:rPr>
        <w:t>sócio-demográficos</w:t>
      </w:r>
      <w:proofErr w:type="spellEnd"/>
      <w:r>
        <w:rPr>
          <w:rFonts w:ascii="Arial" w:hAnsi="Arial" w:cs="Arial"/>
          <w:color w:val="000000"/>
          <w:shd w:val="clear" w:color="auto" w:fill="FFFFFF"/>
        </w:rPr>
        <w:t xml:space="preserve"> disponibilizados pelo IBGE; </w:t>
      </w:r>
    </w:p>
    <w:p w:rsidR="006A3CE0" w:rsidRPr="00B551EF" w:rsidRDefault="006A3CE0" w:rsidP="006A3CE0">
      <w:pPr>
        <w:pStyle w:val="NormalWeb"/>
        <w:numPr>
          <w:ilvl w:val="0"/>
          <w:numId w:val="1"/>
        </w:numPr>
        <w:shd w:val="clear" w:color="auto" w:fill="FFFFFF"/>
        <w:spacing w:before="30" w:beforeAutospacing="0" w:after="30" w:afterAutospacing="0" w:line="360" w:lineRule="auto"/>
        <w:jc w:val="both"/>
        <w:rPr>
          <w:rFonts w:ascii="Arial" w:hAnsi="Arial" w:cs="Arial"/>
          <w:color w:val="000000"/>
          <w:shd w:val="clear" w:color="auto" w:fill="FFFFFF"/>
        </w:rPr>
      </w:pPr>
      <w:r w:rsidRPr="00B551EF">
        <w:rPr>
          <w:rFonts w:ascii="Arial" w:hAnsi="Arial" w:cs="Arial"/>
          <w:color w:val="000000"/>
          <w:shd w:val="clear" w:color="auto" w:fill="FFFFFF"/>
        </w:rPr>
        <w:t>Avaliar as condições de saneamento do município por setor censitário, em termos de limpeza pública, drenagem pluvial e acumulo de resíduos sólidos em terrenos baldios;</w:t>
      </w:r>
    </w:p>
    <w:p w:rsidR="006A3CE0" w:rsidRDefault="006A3CE0" w:rsidP="006A3CE0">
      <w:pPr>
        <w:pStyle w:val="NormalWeb"/>
        <w:numPr>
          <w:ilvl w:val="0"/>
          <w:numId w:val="1"/>
        </w:numPr>
        <w:shd w:val="clear" w:color="auto" w:fill="FFFFFF"/>
        <w:spacing w:before="30" w:beforeAutospacing="0" w:after="30" w:afterAutospacing="0" w:line="360" w:lineRule="auto"/>
        <w:jc w:val="both"/>
        <w:rPr>
          <w:rFonts w:ascii="Arial" w:hAnsi="Arial" w:cs="Arial"/>
          <w:color w:val="000000"/>
          <w:shd w:val="clear" w:color="auto" w:fill="FFFFFF"/>
        </w:rPr>
      </w:pPr>
      <w:r w:rsidRPr="00B551EF">
        <w:rPr>
          <w:rFonts w:ascii="Arial" w:hAnsi="Arial" w:cs="Arial"/>
          <w:color w:val="000000"/>
          <w:shd w:val="clear" w:color="auto" w:fill="FFFFFF"/>
        </w:rPr>
        <w:t>Verificar a associação entre a ocorrência da dengue e as condições de saneamento</w:t>
      </w:r>
      <w:r>
        <w:rPr>
          <w:rFonts w:ascii="Arial" w:hAnsi="Arial" w:cs="Arial"/>
          <w:color w:val="000000"/>
          <w:shd w:val="clear" w:color="auto" w:fill="FFFFFF"/>
        </w:rPr>
        <w:t xml:space="preserve">, </w:t>
      </w:r>
      <w:r w:rsidRPr="00B551EF">
        <w:rPr>
          <w:rFonts w:ascii="Arial" w:hAnsi="Arial" w:cs="Arial"/>
          <w:color w:val="000000"/>
          <w:shd w:val="clear" w:color="auto" w:fill="FFFFFF"/>
        </w:rPr>
        <w:t>utilizando como unidades amostrais os setores censitários a fim de identificar as áreas de maior vulnerabil</w:t>
      </w:r>
      <w:r>
        <w:rPr>
          <w:rFonts w:ascii="Arial" w:hAnsi="Arial" w:cs="Arial"/>
          <w:color w:val="000000"/>
          <w:shd w:val="clear" w:color="auto" w:fill="FFFFFF"/>
        </w:rPr>
        <w:t>idade para ocorrência da dengue;</w:t>
      </w:r>
    </w:p>
    <w:p w:rsidR="006A3CE0" w:rsidRPr="00B53C70" w:rsidRDefault="006A3CE0" w:rsidP="006A3CE0">
      <w:pPr>
        <w:pStyle w:val="PargrafodaLista"/>
        <w:numPr>
          <w:ilvl w:val="0"/>
          <w:numId w:val="1"/>
        </w:num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Classificar os setores censitários de acordo com a vulnerabilidade para a dengue</w:t>
      </w:r>
      <w:r w:rsidRPr="00B53C70">
        <w:rPr>
          <w:rFonts w:ascii="Arial" w:hAnsi="Arial" w:cs="Arial"/>
          <w:color w:val="000000"/>
          <w:sz w:val="23"/>
          <w:szCs w:val="23"/>
        </w:rPr>
        <w:t xml:space="preserve"> </w:t>
      </w:r>
      <w:r>
        <w:rPr>
          <w:rFonts w:ascii="Arial" w:hAnsi="Arial" w:cs="Arial"/>
          <w:color w:val="000000"/>
          <w:sz w:val="23"/>
          <w:szCs w:val="23"/>
        </w:rPr>
        <w:t>com base nos indicadores de saneamento e casos notificados, através do uso de técnicas de análise multivariada de dados, com vistas</w:t>
      </w:r>
      <w:r w:rsidRPr="00B53C70">
        <w:rPr>
          <w:rFonts w:ascii="Arial" w:hAnsi="Arial" w:cs="Arial"/>
          <w:color w:val="000000"/>
          <w:sz w:val="23"/>
          <w:szCs w:val="23"/>
        </w:rPr>
        <w:t xml:space="preserve"> </w:t>
      </w:r>
      <w:r>
        <w:rPr>
          <w:rFonts w:ascii="Arial" w:hAnsi="Arial" w:cs="Arial"/>
          <w:color w:val="000000"/>
          <w:sz w:val="23"/>
          <w:szCs w:val="23"/>
        </w:rPr>
        <w:t>visando</w:t>
      </w:r>
      <w:r w:rsidRPr="00B53C70">
        <w:rPr>
          <w:rFonts w:ascii="Arial" w:hAnsi="Arial" w:cs="Arial"/>
          <w:color w:val="000000"/>
          <w:sz w:val="23"/>
          <w:szCs w:val="23"/>
        </w:rPr>
        <w:t xml:space="preserve"> </w:t>
      </w:r>
      <w:r>
        <w:rPr>
          <w:rFonts w:ascii="Arial" w:hAnsi="Arial" w:cs="Arial"/>
          <w:color w:val="000000"/>
          <w:sz w:val="23"/>
          <w:szCs w:val="23"/>
        </w:rPr>
        <w:t>subsidiar</w:t>
      </w:r>
      <w:r w:rsidRPr="00B53C70">
        <w:rPr>
          <w:rFonts w:ascii="Arial" w:hAnsi="Arial" w:cs="Arial"/>
          <w:color w:val="000000"/>
          <w:sz w:val="23"/>
          <w:szCs w:val="23"/>
        </w:rPr>
        <w:t xml:space="preserve"> a elaboração de políticas públicas </w:t>
      </w:r>
      <w:r>
        <w:rPr>
          <w:rFonts w:ascii="Arial" w:hAnsi="Arial" w:cs="Arial"/>
          <w:color w:val="000000"/>
          <w:sz w:val="23"/>
          <w:szCs w:val="23"/>
        </w:rPr>
        <w:t xml:space="preserve">para mitigação dos impactos sobre </w:t>
      </w:r>
      <w:r w:rsidRPr="00B53C70">
        <w:rPr>
          <w:rFonts w:ascii="Arial" w:hAnsi="Arial" w:cs="Arial"/>
          <w:color w:val="000000"/>
          <w:sz w:val="23"/>
          <w:szCs w:val="23"/>
        </w:rPr>
        <w:t>a saúde</w:t>
      </w:r>
      <w:r>
        <w:rPr>
          <w:rFonts w:ascii="Arial" w:hAnsi="Arial" w:cs="Arial"/>
          <w:color w:val="000000"/>
          <w:sz w:val="23"/>
          <w:szCs w:val="23"/>
        </w:rPr>
        <w:t xml:space="preserve"> e qualidade de vida da população</w:t>
      </w:r>
      <w:r w:rsidRPr="00B53C70">
        <w:rPr>
          <w:rFonts w:ascii="Arial" w:hAnsi="Arial" w:cs="Arial"/>
          <w:color w:val="000000"/>
          <w:sz w:val="23"/>
          <w:szCs w:val="23"/>
        </w:rPr>
        <w:t xml:space="preserve">. </w:t>
      </w:r>
    </w:p>
    <w:p w:rsidR="006A3CE0" w:rsidRPr="00B551EF" w:rsidRDefault="006A3CE0" w:rsidP="006A3CE0">
      <w:pPr>
        <w:pStyle w:val="NormalWeb"/>
        <w:shd w:val="clear" w:color="auto" w:fill="FFFFFF"/>
        <w:spacing w:before="30" w:beforeAutospacing="0" w:after="30" w:afterAutospacing="0" w:line="360" w:lineRule="auto"/>
        <w:ind w:left="720"/>
        <w:jc w:val="both"/>
        <w:rPr>
          <w:rFonts w:ascii="Arial" w:hAnsi="Arial" w:cs="Arial"/>
          <w:color w:val="000000"/>
          <w:shd w:val="clear" w:color="auto" w:fill="FFFFFF"/>
        </w:rPr>
      </w:pPr>
    </w:p>
    <w:p w:rsidR="006A3CE0" w:rsidRPr="0030453D" w:rsidRDefault="006A3CE0" w:rsidP="006A3CE0">
      <w:pPr>
        <w:pStyle w:val="NormalWeb"/>
        <w:shd w:val="clear" w:color="auto" w:fill="FFFFFF"/>
        <w:spacing w:before="30" w:beforeAutospacing="0" w:after="30" w:afterAutospacing="0" w:line="360" w:lineRule="auto"/>
        <w:jc w:val="both"/>
        <w:rPr>
          <w:rFonts w:ascii="Arial" w:hAnsi="Arial" w:cs="Arial"/>
          <w:b/>
        </w:rPr>
      </w:pPr>
      <w:r w:rsidRPr="00B551EF">
        <w:rPr>
          <w:rFonts w:ascii="Arial" w:hAnsi="Arial" w:cs="Arial"/>
          <w:b/>
          <w:sz w:val="28"/>
        </w:rPr>
        <w:t>Metodologia</w:t>
      </w:r>
    </w:p>
    <w:p w:rsidR="006A3CE0" w:rsidRDefault="006A3CE0" w:rsidP="006A3CE0">
      <w:pPr>
        <w:pStyle w:val="NormalWeb"/>
        <w:shd w:val="clear" w:color="auto" w:fill="FFFFFF"/>
        <w:spacing w:before="30" w:beforeAutospacing="0" w:after="30" w:afterAutospacing="0" w:line="360" w:lineRule="auto"/>
        <w:jc w:val="both"/>
        <w:rPr>
          <w:rFonts w:ascii="Arial" w:hAnsi="Arial" w:cs="Arial"/>
          <w:i/>
        </w:rPr>
      </w:pPr>
    </w:p>
    <w:p w:rsidR="006A3CE0" w:rsidRPr="0030453D" w:rsidRDefault="006A3CE0" w:rsidP="006A3CE0">
      <w:pPr>
        <w:pStyle w:val="NormalWeb"/>
        <w:shd w:val="clear" w:color="auto" w:fill="FFFFFF"/>
        <w:spacing w:before="30" w:beforeAutospacing="0" w:after="30" w:afterAutospacing="0" w:line="360" w:lineRule="auto"/>
        <w:jc w:val="both"/>
        <w:rPr>
          <w:rFonts w:ascii="Arial" w:hAnsi="Arial" w:cs="Arial"/>
          <w:i/>
        </w:rPr>
      </w:pPr>
      <w:r w:rsidRPr="0030453D">
        <w:rPr>
          <w:rFonts w:ascii="Arial" w:hAnsi="Arial" w:cs="Arial"/>
          <w:i/>
        </w:rPr>
        <w:t>Caracterização da área de estudo e amostragem</w:t>
      </w:r>
    </w:p>
    <w:p w:rsidR="006A3CE0" w:rsidRPr="0030453D" w:rsidRDefault="001713F5" w:rsidP="00611E89">
      <w:pPr>
        <w:pStyle w:val="Default"/>
        <w:spacing w:line="360" w:lineRule="auto"/>
        <w:ind w:firstLine="709"/>
        <w:jc w:val="both"/>
      </w:pPr>
      <w:r>
        <w:t>Este estudo é d</w:t>
      </w:r>
      <w:r w:rsidR="006A3CE0" w:rsidRPr="0030453D">
        <w:t xml:space="preserve">o tipo ecológico, </w:t>
      </w:r>
      <w:r w:rsidR="006A3CE0">
        <w:t xml:space="preserve">descritivo, </w:t>
      </w:r>
      <w:r w:rsidR="006A3CE0" w:rsidRPr="0030453D">
        <w:t>e</w:t>
      </w:r>
      <w:r w:rsidR="006A3CE0">
        <w:t>xploratório e analítico</w:t>
      </w:r>
      <w:r w:rsidR="006A3CE0" w:rsidRPr="0030453D">
        <w:t xml:space="preserve">, utilizando como unidades amostrais os </w:t>
      </w:r>
      <w:r w:rsidR="006A3CE0">
        <w:t xml:space="preserve">setores censitários do </w:t>
      </w:r>
      <w:r w:rsidR="006A3CE0" w:rsidRPr="0030453D">
        <w:t>município</w:t>
      </w:r>
      <w:r w:rsidR="006A3CE0">
        <w:t xml:space="preserve"> de Passos-MG, definidos pelo Instituto Brasileiro de Geografia e Estatística (IBGE), para os quais </w:t>
      </w:r>
      <w:r>
        <w:t>foram</w:t>
      </w:r>
      <w:r w:rsidR="006A3CE0">
        <w:t xml:space="preserve"> levantados dados referentes à ocorrência de dengue no período de </w:t>
      </w:r>
      <w:r w:rsidR="001D15FA">
        <w:rPr>
          <w:shd w:val="clear" w:color="auto" w:fill="FFFFFF"/>
        </w:rPr>
        <w:t>novembro</w:t>
      </w:r>
      <w:r w:rsidR="001D15FA" w:rsidRPr="00B551EF">
        <w:rPr>
          <w:shd w:val="clear" w:color="auto" w:fill="FFFFFF"/>
        </w:rPr>
        <w:t xml:space="preserve"> de 2014 a </w:t>
      </w:r>
      <w:r w:rsidR="001D15FA">
        <w:rPr>
          <w:shd w:val="clear" w:color="auto" w:fill="FFFFFF"/>
        </w:rPr>
        <w:t>julho</w:t>
      </w:r>
      <w:r w:rsidR="001D15FA" w:rsidRPr="00B551EF">
        <w:rPr>
          <w:shd w:val="clear" w:color="auto" w:fill="FFFFFF"/>
        </w:rPr>
        <w:t xml:space="preserve"> de 2016</w:t>
      </w:r>
      <w:r w:rsidR="006A3CE0">
        <w:t>, além das condições de saneamento.</w:t>
      </w:r>
    </w:p>
    <w:p w:rsidR="006A3CE0" w:rsidRPr="00B53C70" w:rsidRDefault="006A3CE0" w:rsidP="00611E89">
      <w:pPr>
        <w:pStyle w:val="NormalWeb"/>
        <w:shd w:val="clear" w:color="auto" w:fill="FFFFFF"/>
        <w:spacing w:before="30" w:beforeAutospacing="0" w:after="30" w:afterAutospacing="0" w:line="360" w:lineRule="auto"/>
        <w:ind w:firstLine="709"/>
        <w:jc w:val="both"/>
        <w:rPr>
          <w:rFonts w:ascii="Arial" w:hAnsi="Arial" w:cs="Arial"/>
          <w:b/>
        </w:rPr>
      </w:pPr>
      <w:r w:rsidRPr="0030453D">
        <w:rPr>
          <w:rFonts w:ascii="Arial" w:hAnsi="Arial" w:cs="Arial"/>
        </w:rPr>
        <w:t>Estudos do tipo ecológico têm sido frequentemente empregados na descrição de situação de saúde ou investigação de exposições em populações humanas. Distingue-</w:t>
      </w:r>
      <w:r w:rsidRPr="00B53C70">
        <w:rPr>
          <w:rFonts w:ascii="Arial" w:hAnsi="Arial" w:cs="Arial"/>
        </w:rPr>
        <w:t xml:space="preserve">se de outros desenhos de estudo, por utilizar como unidades amostrais </w:t>
      </w:r>
      <w:r w:rsidRPr="00B53C70">
        <w:rPr>
          <w:rFonts w:ascii="Arial" w:hAnsi="Arial" w:cs="Arial"/>
        </w:rPr>
        <w:lastRenderedPageBreak/>
        <w:t>agrupamentos populacionais ao invés de indivíduos isolados (BORJA-ARBUTO, 2000).</w:t>
      </w:r>
      <w:r>
        <w:rPr>
          <w:rFonts w:ascii="Arial" w:hAnsi="Arial" w:cs="Arial"/>
        </w:rPr>
        <w:t xml:space="preserve"> </w:t>
      </w:r>
      <w:r w:rsidRPr="00B53C70">
        <w:rPr>
          <w:rFonts w:ascii="Arial" w:hAnsi="Arial" w:cs="Arial"/>
        </w:rPr>
        <w:t xml:space="preserve">Neste sentido, o uso de dados secundários se justifica, </w:t>
      </w:r>
      <w:r>
        <w:rPr>
          <w:rFonts w:ascii="Arial" w:hAnsi="Arial" w:cs="Arial"/>
        </w:rPr>
        <w:t xml:space="preserve">pois disponibilizam </w:t>
      </w:r>
      <w:r w:rsidRPr="00B53C70">
        <w:rPr>
          <w:rFonts w:ascii="Arial" w:hAnsi="Arial" w:cs="Arial"/>
        </w:rPr>
        <w:t>as informações de forma consolidada por agregados populacionais em diferentes escalas geográficas, podendo ser por país, estado, município</w:t>
      </w:r>
      <w:r>
        <w:rPr>
          <w:rFonts w:ascii="Arial" w:hAnsi="Arial" w:cs="Arial"/>
        </w:rPr>
        <w:t>, bairro ou setor censitário.</w:t>
      </w:r>
    </w:p>
    <w:p w:rsidR="006A3CE0" w:rsidRDefault="006A3CE0" w:rsidP="00611E89">
      <w:pPr>
        <w:pStyle w:val="NormalWeb"/>
        <w:shd w:val="clear" w:color="auto" w:fill="FFFFFF"/>
        <w:spacing w:before="30" w:beforeAutospacing="0" w:after="30" w:afterAutospacing="0" w:line="360" w:lineRule="auto"/>
        <w:ind w:firstLine="709"/>
        <w:jc w:val="both"/>
        <w:rPr>
          <w:rFonts w:ascii="Arial" w:hAnsi="Arial" w:cs="Arial"/>
          <w:color w:val="000000" w:themeColor="text1"/>
        </w:rPr>
      </w:pPr>
      <w:r w:rsidRPr="00B53C70">
        <w:rPr>
          <w:rFonts w:ascii="Arial" w:hAnsi="Arial" w:cs="Arial"/>
          <w:bCs/>
          <w:color w:val="000000" w:themeColor="text1"/>
        </w:rPr>
        <w:t>Passos localiza-se no sudoeste mineiro</w:t>
      </w:r>
      <w:r>
        <w:rPr>
          <w:rFonts w:ascii="Arial" w:hAnsi="Arial" w:cs="Arial"/>
          <w:bCs/>
          <w:color w:val="000000" w:themeColor="text1"/>
        </w:rPr>
        <w:t xml:space="preserve"> (figura 1)</w:t>
      </w:r>
      <w:r w:rsidRPr="00B53C70">
        <w:rPr>
          <w:rFonts w:ascii="Arial" w:hAnsi="Arial" w:cs="Arial"/>
          <w:bCs/>
          <w:color w:val="000000" w:themeColor="text1"/>
        </w:rPr>
        <w:t xml:space="preserve">, </w:t>
      </w:r>
      <w:r>
        <w:rPr>
          <w:rFonts w:ascii="Arial" w:hAnsi="Arial" w:cs="Arial"/>
          <w:bCs/>
          <w:color w:val="000000" w:themeColor="text1"/>
        </w:rPr>
        <w:t>distante 345 da capital do estado, Belo Horizonte. C</w:t>
      </w:r>
      <w:r w:rsidRPr="00B53C70">
        <w:rPr>
          <w:rFonts w:ascii="Arial" w:hAnsi="Arial" w:cs="Arial"/>
          <w:bCs/>
          <w:color w:val="000000" w:themeColor="text1"/>
        </w:rPr>
        <w:t>om uma população estimada em</w:t>
      </w:r>
      <w:r w:rsidRPr="0030453D">
        <w:rPr>
          <w:rFonts w:ascii="Arial" w:hAnsi="Arial" w:cs="Arial"/>
          <w:bCs/>
          <w:color w:val="000000" w:themeColor="text1"/>
        </w:rPr>
        <w:t xml:space="preserve"> 2013 de aproximadamente 111.</w:t>
      </w:r>
      <w:r>
        <w:rPr>
          <w:rFonts w:ascii="Arial" w:hAnsi="Arial" w:cs="Arial"/>
          <w:bCs/>
          <w:color w:val="000000" w:themeColor="text1"/>
        </w:rPr>
        <w:t>000</w:t>
      </w:r>
      <w:r w:rsidRPr="0030453D">
        <w:rPr>
          <w:rFonts w:ascii="Arial" w:hAnsi="Arial" w:cs="Arial"/>
          <w:bCs/>
          <w:color w:val="000000" w:themeColor="text1"/>
        </w:rPr>
        <w:t xml:space="preserve"> habitantes</w:t>
      </w:r>
      <w:r>
        <w:rPr>
          <w:rFonts w:ascii="Arial" w:hAnsi="Arial" w:cs="Arial"/>
          <w:bCs/>
          <w:color w:val="000000" w:themeColor="text1"/>
        </w:rPr>
        <w:t xml:space="preserve">. Abrange </w:t>
      </w:r>
      <w:r w:rsidRPr="0030453D">
        <w:rPr>
          <w:rFonts w:ascii="Arial" w:hAnsi="Arial" w:cs="Arial"/>
          <w:bCs/>
          <w:color w:val="000000" w:themeColor="text1"/>
        </w:rPr>
        <w:t xml:space="preserve">uma área de 1.339 km² e </w:t>
      </w:r>
      <w:r>
        <w:rPr>
          <w:rFonts w:ascii="Arial" w:hAnsi="Arial" w:cs="Arial"/>
          <w:bCs/>
          <w:color w:val="000000" w:themeColor="text1"/>
        </w:rPr>
        <w:t xml:space="preserve">possui uma </w:t>
      </w:r>
      <w:r w:rsidRPr="0030453D">
        <w:rPr>
          <w:rFonts w:ascii="Arial" w:hAnsi="Arial" w:cs="Arial"/>
          <w:bCs/>
          <w:color w:val="000000" w:themeColor="text1"/>
        </w:rPr>
        <w:t xml:space="preserve">densidade demográfica de 79,44 </w:t>
      </w:r>
      <w:proofErr w:type="spellStart"/>
      <w:r w:rsidRPr="0030453D">
        <w:rPr>
          <w:rFonts w:ascii="Arial" w:hAnsi="Arial" w:cs="Arial"/>
          <w:bCs/>
          <w:color w:val="000000" w:themeColor="text1"/>
        </w:rPr>
        <w:t>hab</w:t>
      </w:r>
      <w:proofErr w:type="spellEnd"/>
      <w:r w:rsidRPr="0030453D">
        <w:rPr>
          <w:rFonts w:ascii="Arial" w:hAnsi="Arial" w:cs="Arial"/>
          <w:color w:val="000000" w:themeColor="text1"/>
        </w:rPr>
        <w:t>/km². O municí</w:t>
      </w:r>
      <w:r>
        <w:rPr>
          <w:rFonts w:ascii="Arial" w:hAnsi="Arial" w:cs="Arial"/>
          <w:color w:val="000000" w:themeColor="text1"/>
        </w:rPr>
        <w:t>pio é rico em recursos hídricos e pertence à bacia hidrográfica do Rio Grande,</w:t>
      </w:r>
      <w:r w:rsidRPr="0030453D">
        <w:rPr>
          <w:rFonts w:ascii="Arial" w:hAnsi="Arial" w:cs="Arial"/>
          <w:color w:val="000000" w:themeColor="text1"/>
        </w:rPr>
        <w:t xml:space="preserve"> estando</w:t>
      </w:r>
      <w:r>
        <w:rPr>
          <w:rFonts w:ascii="Arial" w:hAnsi="Arial" w:cs="Arial"/>
          <w:color w:val="000000" w:themeColor="text1"/>
        </w:rPr>
        <w:t xml:space="preserve"> </w:t>
      </w:r>
      <w:r w:rsidRPr="0030453D">
        <w:rPr>
          <w:rFonts w:ascii="Arial" w:hAnsi="Arial" w:cs="Arial"/>
          <w:color w:val="000000" w:themeColor="text1"/>
        </w:rPr>
        <w:t>745 metro</w:t>
      </w:r>
      <w:r>
        <w:rPr>
          <w:rFonts w:ascii="Arial" w:hAnsi="Arial" w:cs="Arial"/>
          <w:color w:val="000000" w:themeColor="text1"/>
        </w:rPr>
        <w:t xml:space="preserve">s acima do nível do mar, apresenta </w:t>
      </w:r>
      <w:r w:rsidRPr="0030453D">
        <w:rPr>
          <w:rFonts w:ascii="Arial" w:hAnsi="Arial" w:cs="Arial"/>
          <w:color w:val="000000" w:themeColor="text1"/>
        </w:rPr>
        <w:t>clima tropical chuvoso, com inverno seco e temperatura média anual superior a 18</w:t>
      </w:r>
      <w:r>
        <w:rPr>
          <w:rFonts w:ascii="Arial" w:hAnsi="Arial" w:cs="Arial"/>
          <w:color w:val="000000" w:themeColor="text1"/>
        </w:rPr>
        <w:t xml:space="preserve">° C e precipitação de 1.709 </w:t>
      </w:r>
      <w:proofErr w:type="spellStart"/>
      <w:r w:rsidRPr="0030453D">
        <w:rPr>
          <w:rFonts w:ascii="Arial" w:hAnsi="Arial" w:cs="Arial"/>
          <w:color w:val="000000" w:themeColor="text1"/>
        </w:rPr>
        <w:t>mm.</w:t>
      </w:r>
      <w:proofErr w:type="spellEnd"/>
    </w:p>
    <w:p w:rsidR="006A3CE0" w:rsidRDefault="006A3CE0" w:rsidP="006A3CE0">
      <w:pPr>
        <w:pStyle w:val="NormalWeb"/>
        <w:shd w:val="clear" w:color="auto" w:fill="FFFFFF"/>
        <w:spacing w:before="30" w:beforeAutospacing="0" w:after="30" w:afterAutospacing="0" w:line="360" w:lineRule="auto"/>
        <w:ind w:firstLine="1134"/>
        <w:jc w:val="center"/>
        <w:rPr>
          <w:rFonts w:ascii="Arial" w:hAnsi="Arial" w:cs="Arial"/>
          <w:color w:val="000000" w:themeColor="text1"/>
        </w:rPr>
      </w:pPr>
      <w:r>
        <w:rPr>
          <w:noProof/>
        </w:rPr>
        <w:drawing>
          <wp:inline distT="0" distB="0" distL="0" distR="0" wp14:anchorId="6837BED6" wp14:editId="3DA114A6">
            <wp:extent cx="2891481" cy="2318271"/>
            <wp:effectExtent l="0" t="0" r="4445" b="6350"/>
            <wp:docPr id="15" name="Imagem 15" descr="http://1.bp.blogspot.com/--EFfnkpUCig/UNIKq0q96MI/AAAAAAAAGQU/PvayFXntZK0/s320/passos%2B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EFfnkpUCig/UNIKq0q96MI/AAAAAAAAGQU/PvayFXntZK0/s320/passos%2Bmap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224" cy="2329289"/>
                    </a:xfrm>
                    <a:prstGeom prst="rect">
                      <a:avLst/>
                    </a:prstGeom>
                    <a:noFill/>
                    <a:ln>
                      <a:noFill/>
                    </a:ln>
                  </pic:spPr>
                </pic:pic>
              </a:graphicData>
            </a:graphic>
          </wp:inline>
        </w:drawing>
      </w:r>
      <w:bookmarkStart w:id="0" w:name="_GoBack"/>
      <w:bookmarkEnd w:id="0"/>
    </w:p>
    <w:p w:rsidR="006A3CE0" w:rsidRDefault="006A3CE0" w:rsidP="006A3CE0">
      <w:pPr>
        <w:pStyle w:val="NormalWeb"/>
        <w:shd w:val="clear" w:color="auto" w:fill="FFFFFF"/>
        <w:spacing w:before="30" w:beforeAutospacing="0" w:after="30" w:afterAutospacing="0"/>
        <w:jc w:val="both"/>
        <w:rPr>
          <w:rFonts w:ascii="Arial" w:hAnsi="Arial" w:cs="Arial"/>
          <w:color w:val="000000" w:themeColor="text1"/>
        </w:rPr>
      </w:pPr>
      <w:r w:rsidRPr="00021A97">
        <w:rPr>
          <w:rFonts w:ascii="Arial" w:hAnsi="Arial" w:cs="Arial"/>
          <w:b/>
          <w:color w:val="000000" w:themeColor="text1"/>
        </w:rPr>
        <w:t>Figura 1.</w:t>
      </w:r>
      <w:r>
        <w:rPr>
          <w:rFonts w:ascii="Arial" w:hAnsi="Arial" w:cs="Arial"/>
          <w:color w:val="000000" w:themeColor="text1"/>
        </w:rPr>
        <w:t xml:space="preserve"> Estado de Minas Gerais destacando a localização do município de Passos. Fonte: (</w:t>
      </w:r>
      <w:hyperlink r:id="rId8" w:history="1">
        <w:r w:rsidRPr="0056239A">
          <w:rPr>
            <w:rStyle w:val="Hyperlink"/>
            <w:rFonts w:ascii="Arial" w:hAnsi="Arial" w:cs="Arial"/>
          </w:rPr>
          <w:t>https://commons.wikimedia.org/wiki/User:Raphael.lorenzeto/gallery</w:t>
        </w:r>
      </w:hyperlink>
      <w:r>
        <w:rPr>
          <w:rFonts w:ascii="Arial" w:hAnsi="Arial" w:cs="Arial"/>
          <w:color w:val="000000" w:themeColor="text1"/>
        </w:rPr>
        <w:t>, acesso em 05/04/2016</w:t>
      </w:r>
      <w:proofErr w:type="gramStart"/>
      <w:r>
        <w:rPr>
          <w:rFonts w:ascii="Arial" w:hAnsi="Arial" w:cs="Arial"/>
          <w:color w:val="000000" w:themeColor="text1"/>
        </w:rPr>
        <w:t>)</w:t>
      </w:r>
      <w:proofErr w:type="gramEnd"/>
    </w:p>
    <w:p w:rsidR="006A3CE0" w:rsidRDefault="006A3CE0" w:rsidP="006A3CE0">
      <w:pPr>
        <w:pStyle w:val="NormalWeb"/>
        <w:shd w:val="clear" w:color="auto" w:fill="FFFFFF"/>
        <w:spacing w:before="30" w:beforeAutospacing="0" w:after="30" w:afterAutospacing="0"/>
        <w:jc w:val="both"/>
        <w:rPr>
          <w:rFonts w:ascii="Arial" w:hAnsi="Arial" w:cs="Arial"/>
          <w:color w:val="000000" w:themeColor="text1"/>
        </w:rPr>
      </w:pPr>
    </w:p>
    <w:p w:rsidR="006A3CE0" w:rsidRDefault="006A3CE0" w:rsidP="006A3CE0">
      <w:pPr>
        <w:pStyle w:val="NormalWeb"/>
        <w:shd w:val="clear" w:color="auto" w:fill="FFFFFF"/>
        <w:spacing w:before="30" w:beforeAutospacing="0" w:after="30" w:afterAutospacing="0"/>
        <w:jc w:val="both"/>
        <w:rPr>
          <w:rFonts w:ascii="Arial" w:hAnsi="Arial" w:cs="Arial"/>
          <w:color w:val="000000" w:themeColor="text1"/>
        </w:rPr>
      </w:pP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t>De acordo com dados do Centro de Vigilância Epidemiológica do município, Passos enfrentou uma epidemia de dengue em 2014 com a ocorrência de mais de 1500 casos notificados. Após este quadro, foram desenvolvidas diversas ações por como campanhas educativas para redução da taxa de incidência, contribuindo para a redução do número de infectados para menos de 60 no ano de 2015.</w:t>
      </w:r>
    </w:p>
    <w:p w:rsidR="006A3CE0" w:rsidRDefault="006A3CE0" w:rsidP="006A3CE0">
      <w:pPr>
        <w:pStyle w:val="NormalWeb"/>
        <w:shd w:val="clear" w:color="auto" w:fill="FFFFFF"/>
        <w:spacing w:before="30" w:beforeAutospacing="0" w:after="30" w:afterAutospacing="0"/>
        <w:jc w:val="both"/>
        <w:rPr>
          <w:rFonts w:ascii="Arial" w:hAnsi="Arial" w:cs="Arial"/>
          <w:color w:val="000000" w:themeColor="text1"/>
        </w:rPr>
      </w:pPr>
    </w:p>
    <w:p w:rsidR="006A3CE0" w:rsidRPr="0065715D" w:rsidRDefault="006A3CE0" w:rsidP="006A3CE0">
      <w:pPr>
        <w:pStyle w:val="NormalWeb"/>
        <w:shd w:val="clear" w:color="auto" w:fill="FFFFFF"/>
        <w:spacing w:before="30" w:beforeAutospacing="0" w:after="30" w:afterAutospacing="0" w:line="360" w:lineRule="auto"/>
        <w:jc w:val="both"/>
        <w:rPr>
          <w:rFonts w:ascii="Arial" w:hAnsi="Arial" w:cs="Arial"/>
          <w:i/>
          <w:color w:val="000000" w:themeColor="text1"/>
        </w:rPr>
      </w:pPr>
      <w:r>
        <w:rPr>
          <w:rFonts w:ascii="Arial" w:hAnsi="Arial" w:cs="Arial"/>
          <w:i/>
          <w:color w:val="000000" w:themeColor="text1"/>
        </w:rPr>
        <w:t>Coleta de</w:t>
      </w:r>
      <w:r w:rsidRPr="0065715D">
        <w:rPr>
          <w:rFonts w:ascii="Arial" w:hAnsi="Arial" w:cs="Arial"/>
          <w:i/>
          <w:color w:val="000000" w:themeColor="text1"/>
        </w:rPr>
        <w:t xml:space="preserve"> dados</w:t>
      </w:r>
      <w:r>
        <w:rPr>
          <w:rFonts w:ascii="Arial" w:hAnsi="Arial" w:cs="Arial"/>
          <w:i/>
          <w:color w:val="000000" w:themeColor="text1"/>
        </w:rPr>
        <w:t>: epidemiológicos e localização</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t xml:space="preserve">A fonte de dados epidemiológicos de ocorrência de casos de dengue, no município de Passos, </w:t>
      </w:r>
      <w:r w:rsidR="001713F5">
        <w:rPr>
          <w:rFonts w:ascii="Arial" w:hAnsi="Arial" w:cs="Arial"/>
          <w:color w:val="000000" w:themeColor="text1"/>
        </w:rPr>
        <w:t>foi</w:t>
      </w:r>
      <w:r>
        <w:rPr>
          <w:rFonts w:ascii="Arial" w:hAnsi="Arial" w:cs="Arial"/>
          <w:color w:val="000000" w:themeColor="text1"/>
        </w:rPr>
        <w:t xml:space="preserve"> o Centro de Vigilância Epidemiológica. Os dados </w:t>
      </w:r>
      <w:r>
        <w:rPr>
          <w:rFonts w:ascii="Arial" w:hAnsi="Arial" w:cs="Arial"/>
          <w:color w:val="000000" w:themeColor="text1"/>
        </w:rPr>
        <w:lastRenderedPageBreak/>
        <w:t xml:space="preserve">confirmados de dengue </w:t>
      </w:r>
      <w:r w:rsidR="001713F5">
        <w:rPr>
          <w:rFonts w:ascii="Arial" w:hAnsi="Arial" w:cs="Arial"/>
          <w:color w:val="000000" w:themeColor="text1"/>
        </w:rPr>
        <w:t>foram</w:t>
      </w:r>
      <w:r>
        <w:rPr>
          <w:rFonts w:ascii="Arial" w:hAnsi="Arial" w:cs="Arial"/>
          <w:color w:val="000000" w:themeColor="text1"/>
        </w:rPr>
        <w:t xml:space="preserve"> coletados das fichas de notificação que corresponderem ao período de </w:t>
      </w:r>
      <w:r w:rsidR="001D15FA">
        <w:rPr>
          <w:rFonts w:ascii="Arial" w:hAnsi="Arial" w:cs="Arial"/>
          <w:color w:val="000000"/>
          <w:shd w:val="clear" w:color="auto" w:fill="FFFFFF"/>
        </w:rPr>
        <w:t>novembro</w:t>
      </w:r>
      <w:r w:rsidR="001D15FA" w:rsidRPr="00B551EF">
        <w:rPr>
          <w:rFonts w:ascii="Arial" w:hAnsi="Arial" w:cs="Arial"/>
          <w:color w:val="000000"/>
          <w:shd w:val="clear" w:color="auto" w:fill="FFFFFF"/>
        </w:rPr>
        <w:t xml:space="preserve"> de 2014 a </w:t>
      </w:r>
      <w:r w:rsidR="001D15FA">
        <w:rPr>
          <w:rFonts w:ascii="Arial" w:hAnsi="Arial" w:cs="Arial"/>
          <w:color w:val="000000"/>
          <w:shd w:val="clear" w:color="auto" w:fill="FFFFFF"/>
        </w:rPr>
        <w:t>julho</w:t>
      </w:r>
      <w:r w:rsidR="001D15FA" w:rsidRPr="00B551EF">
        <w:rPr>
          <w:rFonts w:ascii="Arial" w:hAnsi="Arial" w:cs="Arial"/>
          <w:color w:val="000000"/>
          <w:shd w:val="clear" w:color="auto" w:fill="FFFFFF"/>
        </w:rPr>
        <w:t xml:space="preserve"> de 2016</w:t>
      </w:r>
      <w:r>
        <w:rPr>
          <w:rFonts w:ascii="Arial" w:hAnsi="Arial" w:cs="Arial"/>
          <w:color w:val="000000" w:themeColor="text1"/>
        </w:rPr>
        <w:t xml:space="preserve">. Portanto, como amostra </w:t>
      </w:r>
      <w:r w:rsidR="001713F5">
        <w:rPr>
          <w:rFonts w:ascii="Arial" w:hAnsi="Arial" w:cs="Arial"/>
          <w:color w:val="000000" w:themeColor="text1"/>
        </w:rPr>
        <w:t>foram</w:t>
      </w:r>
      <w:r>
        <w:rPr>
          <w:rFonts w:ascii="Arial" w:hAnsi="Arial" w:cs="Arial"/>
          <w:color w:val="000000" w:themeColor="text1"/>
        </w:rPr>
        <w:t xml:space="preserve"> considerados todos os casos confirmados no referido período. Destas fichas </w:t>
      </w:r>
      <w:r w:rsidR="001713F5">
        <w:rPr>
          <w:rFonts w:ascii="Arial" w:hAnsi="Arial" w:cs="Arial"/>
          <w:color w:val="000000" w:themeColor="text1"/>
        </w:rPr>
        <w:t>foram</w:t>
      </w:r>
      <w:r>
        <w:rPr>
          <w:rFonts w:ascii="Arial" w:hAnsi="Arial" w:cs="Arial"/>
          <w:color w:val="000000" w:themeColor="text1"/>
        </w:rPr>
        <w:t xml:space="preserve"> coletados os dados referentes </w:t>
      </w:r>
      <w:proofErr w:type="gramStart"/>
      <w:r>
        <w:rPr>
          <w:rFonts w:ascii="Arial" w:hAnsi="Arial" w:cs="Arial"/>
          <w:color w:val="000000" w:themeColor="text1"/>
        </w:rPr>
        <w:t>a</w:t>
      </w:r>
      <w:proofErr w:type="gramEnd"/>
      <w:r>
        <w:rPr>
          <w:rFonts w:ascii="Arial" w:hAnsi="Arial" w:cs="Arial"/>
          <w:color w:val="000000" w:themeColor="text1"/>
        </w:rPr>
        <w:t xml:space="preserve"> data e endereço dos indivíduos infectados para que </w:t>
      </w:r>
      <w:r w:rsidR="001713F5">
        <w:rPr>
          <w:rFonts w:ascii="Arial" w:hAnsi="Arial" w:cs="Arial"/>
          <w:color w:val="000000" w:themeColor="text1"/>
        </w:rPr>
        <w:t>pudessem</w:t>
      </w:r>
      <w:r>
        <w:rPr>
          <w:rFonts w:ascii="Arial" w:hAnsi="Arial" w:cs="Arial"/>
          <w:color w:val="000000" w:themeColor="text1"/>
        </w:rPr>
        <w:t xml:space="preserve"> ser </w:t>
      </w:r>
      <w:proofErr w:type="spellStart"/>
      <w:r>
        <w:rPr>
          <w:rFonts w:ascii="Arial" w:hAnsi="Arial" w:cs="Arial"/>
          <w:color w:val="000000" w:themeColor="text1"/>
        </w:rPr>
        <w:t>geocodificados</w:t>
      </w:r>
      <w:proofErr w:type="spellEnd"/>
      <w:r>
        <w:rPr>
          <w:rFonts w:ascii="Arial" w:hAnsi="Arial" w:cs="Arial"/>
          <w:color w:val="000000" w:themeColor="text1"/>
        </w:rPr>
        <w:t xml:space="preserve"> de acordo com o setor censitário disponibilizado pelo IBGE, utilizando o software </w:t>
      </w:r>
      <w:proofErr w:type="spellStart"/>
      <w:r>
        <w:rPr>
          <w:rFonts w:ascii="Arial" w:hAnsi="Arial" w:cs="Arial"/>
          <w:color w:val="000000" w:themeColor="text1"/>
        </w:rPr>
        <w:t>ArcGIS</w:t>
      </w:r>
      <w:proofErr w:type="spellEnd"/>
      <w:r>
        <w:rPr>
          <w:rFonts w:ascii="Arial" w:hAnsi="Arial" w:cs="Arial"/>
          <w:color w:val="000000" w:themeColor="text1"/>
        </w:rPr>
        <w:t xml:space="preserve"> 10.2 na base cartográfica digital de Passos. Dados relativos ao sexo, idade e ocupação também </w:t>
      </w:r>
      <w:r w:rsidR="001713F5">
        <w:rPr>
          <w:rFonts w:ascii="Arial" w:hAnsi="Arial" w:cs="Arial"/>
          <w:color w:val="000000" w:themeColor="text1"/>
        </w:rPr>
        <w:t>foram</w:t>
      </w:r>
      <w:r>
        <w:rPr>
          <w:rFonts w:ascii="Arial" w:hAnsi="Arial" w:cs="Arial"/>
          <w:color w:val="000000" w:themeColor="text1"/>
        </w:rPr>
        <w:t xml:space="preserve"> considerados para caracterização dos casos no âmbito individual.</w:t>
      </w:r>
    </w:p>
    <w:p w:rsidR="006A3CE0" w:rsidRPr="00A475A7"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r>
    </w:p>
    <w:p w:rsidR="006A3CE0" w:rsidRPr="00A475A7" w:rsidRDefault="006A3CE0" w:rsidP="006A3CE0">
      <w:pPr>
        <w:pStyle w:val="NormalWeb"/>
        <w:shd w:val="clear" w:color="auto" w:fill="FFFFFF"/>
        <w:spacing w:before="30" w:beforeAutospacing="0" w:after="30" w:afterAutospacing="0" w:line="360" w:lineRule="auto"/>
        <w:jc w:val="both"/>
        <w:rPr>
          <w:rFonts w:ascii="Arial" w:hAnsi="Arial" w:cs="Arial"/>
          <w:i/>
          <w:color w:val="000000" w:themeColor="text1"/>
        </w:rPr>
      </w:pPr>
      <w:r w:rsidRPr="00A475A7">
        <w:rPr>
          <w:rFonts w:ascii="Arial" w:hAnsi="Arial" w:cs="Arial"/>
          <w:i/>
          <w:color w:val="000000" w:themeColor="text1"/>
        </w:rPr>
        <w:t>Coleta de dados: indicadores de saneamento</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t xml:space="preserve">Os indicadores de saneamento considerados neste estudo referem-se a: limpeza pública, coleta de resíduos sólidos, drenagem de águas pluviais e frequência de terrenos baldios. Estes indicadores foram selecionados por estarem diretamente relacionados a potenciais criadouros do mosquito </w:t>
      </w:r>
      <w:r>
        <w:rPr>
          <w:rFonts w:ascii="Arial" w:hAnsi="Arial" w:cs="Arial"/>
          <w:i/>
          <w:color w:val="000000" w:themeColor="text1"/>
        </w:rPr>
        <w:t>Aedes a</w:t>
      </w:r>
      <w:r w:rsidRPr="001471E2">
        <w:rPr>
          <w:rFonts w:ascii="Arial" w:hAnsi="Arial" w:cs="Arial"/>
          <w:i/>
          <w:color w:val="000000" w:themeColor="text1"/>
        </w:rPr>
        <w:t>egypti</w:t>
      </w:r>
      <w:r>
        <w:rPr>
          <w:rFonts w:ascii="Arial" w:hAnsi="Arial" w:cs="Arial"/>
          <w:color w:val="000000" w:themeColor="text1"/>
        </w:rPr>
        <w:t xml:space="preserve">. </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t xml:space="preserve">Os dados referentes a indicadores de saneamento </w:t>
      </w:r>
      <w:r w:rsidR="001713F5">
        <w:rPr>
          <w:rFonts w:ascii="Arial" w:hAnsi="Arial" w:cs="Arial"/>
          <w:color w:val="000000" w:themeColor="text1"/>
        </w:rPr>
        <w:t>foram</w:t>
      </w:r>
      <w:r>
        <w:rPr>
          <w:rFonts w:ascii="Arial" w:hAnsi="Arial" w:cs="Arial"/>
          <w:color w:val="000000" w:themeColor="text1"/>
        </w:rPr>
        <w:t xml:space="preserve"> coletados por amostragem em cada um </w:t>
      </w:r>
      <w:r w:rsidR="001713F5">
        <w:rPr>
          <w:rFonts w:ascii="Arial" w:hAnsi="Arial" w:cs="Arial"/>
          <w:color w:val="000000" w:themeColor="text1"/>
        </w:rPr>
        <w:t>dos 21 bairros amostrados. A amostragem consistiu</w:t>
      </w:r>
      <w:r>
        <w:rPr>
          <w:rFonts w:ascii="Arial" w:hAnsi="Arial" w:cs="Arial"/>
          <w:color w:val="000000" w:themeColor="text1"/>
        </w:rPr>
        <w:t xml:space="preserve"> em observar as condições de saneamento em três quadras selecionadas aleatoriamente de cada um dos </w:t>
      </w:r>
      <w:r w:rsidR="001713F5">
        <w:rPr>
          <w:rFonts w:ascii="Arial" w:hAnsi="Arial" w:cs="Arial"/>
          <w:color w:val="000000" w:themeColor="text1"/>
        </w:rPr>
        <w:t xml:space="preserve">bairros </w:t>
      </w:r>
      <w:r>
        <w:rPr>
          <w:rFonts w:ascii="Arial" w:hAnsi="Arial" w:cs="Arial"/>
          <w:color w:val="000000" w:themeColor="text1"/>
        </w:rPr>
        <w:t>e anotadas em formulário próprio para cada um dos indicadores</w:t>
      </w:r>
      <w:proofErr w:type="gramStart"/>
      <w:r>
        <w:rPr>
          <w:rFonts w:ascii="Arial" w:hAnsi="Arial" w:cs="Arial"/>
          <w:color w:val="000000" w:themeColor="text1"/>
        </w:rPr>
        <w:t xml:space="preserve"> a saber</w:t>
      </w:r>
      <w:proofErr w:type="gramEnd"/>
      <w:r>
        <w:rPr>
          <w:rFonts w:ascii="Arial" w:hAnsi="Arial" w:cs="Arial"/>
          <w:color w:val="000000" w:themeColor="text1"/>
        </w:rPr>
        <w:t>:</w:t>
      </w:r>
    </w:p>
    <w:p w:rsidR="006A3CE0" w:rsidRDefault="006A3CE0" w:rsidP="006A3CE0">
      <w:pPr>
        <w:pStyle w:val="NormalWeb"/>
        <w:numPr>
          <w:ilvl w:val="0"/>
          <w:numId w:val="2"/>
        </w:numPr>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 xml:space="preserve">Para os indicadores limpeza </w:t>
      </w:r>
      <w:proofErr w:type="gramStart"/>
      <w:r>
        <w:rPr>
          <w:rFonts w:ascii="Arial" w:hAnsi="Arial" w:cs="Arial"/>
          <w:color w:val="000000" w:themeColor="text1"/>
        </w:rPr>
        <w:t>pública, coleta</w:t>
      </w:r>
      <w:proofErr w:type="gramEnd"/>
      <w:r>
        <w:rPr>
          <w:rFonts w:ascii="Arial" w:hAnsi="Arial" w:cs="Arial"/>
          <w:color w:val="000000" w:themeColor="text1"/>
        </w:rPr>
        <w:t xml:space="preserve"> de resíduos sólidos e drenagem pluvial, </w:t>
      </w:r>
      <w:r w:rsidR="001713F5">
        <w:rPr>
          <w:rFonts w:ascii="Arial" w:hAnsi="Arial" w:cs="Arial"/>
          <w:color w:val="000000" w:themeColor="text1"/>
        </w:rPr>
        <w:t>foram</w:t>
      </w:r>
      <w:r>
        <w:rPr>
          <w:rFonts w:ascii="Arial" w:hAnsi="Arial" w:cs="Arial"/>
          <w:color w:val="000000" w:themeColor="text1"/>
        </w:rPr>
        <w:t xml:space="preserve"> atribuídos conceitos variando de 1 a 5, sendo que o conceito 5 atribuído </w:t>
      </w:r>
      <w:r w:rsidR="001713F5">
        <w:rPr>
          <w:rFonts w:ascii="Arial" w:hAnsi="Arial" w:cs="Arial"/>
          <w:color w:val="000000" w:themeColor="text1"/>
        </w:rPr>
        <w:t>para</w:t>
      </w:r>
      <w:r>
        <w:rPr>
          <w:rFonts w:ascii="Arial" w:hAnsi="Arial" w:cs="Arial"/>
          <w:color w:val="000000" w:themeColor="text1"/>
        </w:rPr>
        <w:t xml:space="preserve"> as condições totalmente adequadas e 1 para condições extremamente precárias. A calibragem do responsável, para atribuição dos conceitos, </w:t>
      </w:r>
      <w:r w:rsidR="001713F5">
        <w:rPr>
          <w:rFonts w:ascii="Arial" w:hAnsi="Arial" w:cs="Arial"/>
          <w:color w:val="000000" w:themeColor="text1"/>
        </w:rPr>
        <w:t>foi</w:t>
      </w:r>
      <w:r>
        <w:rPr>
          <w:rFonts w:ascii="Arial" w:hAnsi="Arial" w:cs="Arial"/>
          <w:color w:val="000000" w:themeColor="text1"/>
        </w:rPr>
        <w:t xml:space="preserve"> realizada em estudo piloto em dez áreas do município.  </w:t>
      </w:r>
    </w:p>
    <w:p w:rsidR="006A3CE0" w:rsidRDefault="006A3CE0" w:rsidP="006A3CE0">
      <w:pPr>
        <w:pStyle w:val="NormalWeb"/>
        <w:numPr>
          <w:ilvl w:val="0"/>
          <w:numId w:val="2"/>
        </w:numPr>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 xml:space="preserve">Para o indicador frequência de terrenos baldios, a avaliação </w:t>
      </w:r>
      <w:r w:rsidR="00647CE4">
        <w:rPr>
          <w:rFonts w:ascii="Arial" w:hAnsi="Arial" w:cs="Arial"/>
          <w:color w:val="000000" w:themeColor="text1"/>
        </w:rPr>
        <w:t>foi</w:t>
      </w:r>
      <w:r>
        <w:rPr>
          <w:rFonts w:ascii="Arial" w:hAnsi="Arial" w:cs="Arial"/>
          <w:color w:val="000000" w:themeColor="text1"/>
        </w:rPr>
        <w:t xml:space="preserve"> realizada por contagem do número de lotes por quadra e transformada em porcentagem em relação ao número de lotes com moradias ou estabelecimentos comerciais.</w:t>
      </w:r>
    </w:p>
    <w:p w:rsidR="00647CE4" w:rsidRDefault="00647CE4" w:rsidP="00647CE4">
      <w:pPr>
        <w:pStyle w:val="NormalWeb"/>
        <w:shd w:val="clear" w:color="auto" w:fill="FFFFFF"/>
        <w:spacing w:before="30" w:beforeAutospacing="0" w:after="30" w:afterAutospacing="0" w:line="360" w:lineRule="auto"/>
        <w:ind w:left="360"/>
        <w:jc w:val="both"/>
        <w:rPr>
          <w:rFonts w:ascii="Arial" w:hAnsi="Arial" w:cs="Arial"/>
          <w:color w:val="000000" w:themeColor="text1"/>
        </w:rPr>
      </w:pPr>
    </w:p>
    <w:p w:rsidR="00647CE4" w:rsidRDefault="00647CE4" w:rsidP="00647CE4">
      <w:pPr>
        <w:pStyle w:val="NormalWeb"/>
        <w:shd w:val="clear" w:color="auto" w:fill="FFFFFF"/>
        <w:spacing w:before="30" w:beforeAutospacing="0" w:after="30" w:afterAutospacing="0" w:line="360" w:lineRule="auto"/>
        <w:jc w:val="both"/>
        <w:rPr>
          <w:rFonts w:ascii="Arial" w:hAnsi="Arial" w:cs="Arial"/>
          <w:color w:val="000000" w:themeColor="text1"/>
        </w:rPr>
      </w:pPr>
    </w:p>
    <w:p w:rsidR="006A3CE0" w:rsidRDefault="006A3CE0" w:rsidP="006A3CE0">
      <w:pPr>
        <w:pStyle w:val="NormalWeb"/>
        <w:shd w:val="clear" w:color="auto" w:fill="FFFFFF"/>
        <w:spacing w:before="30" w:beforeAutospacing="0" w:after="30" w:afterAutospacing="0" w:line="360" w:lineRule="auto"/>
        <w:jc w:val="both"/>
        <w:rPr>
          <w:rFonts w:ascii="Arial" w:hAnsi="Arial" w:cs="Arial"/>
          <w:i/>
          <w:color w:val="000000" w:themeColor="text1"/>
        </w:rPr>
      </w:pPr>
    </w:p>
    <w:p w:rsidR="002C1A5F" w:rsidRDefault="002C1A5F" w:rsidP="006A3CE0">
      <w:pPr>
        <w:pStyle w:val="NormalWeb"/>
        <w:shd w:val="clear" w:color="auto" w:fill="FFFFFF"/>
        <w:spacing w:before="30" w:beforeAutospacing="0" w:after="30" w:afterAutospacing="0" w:line="360" w:lineRule="auto"/>
        <w:jc w:val="both"/>
        <w:rPr>
          <w:rFonts w:ascii="Arial" w:hAnsi="Arial" w:cs="Arial"/>
          <w:i/>
          <w:color w:val="000000" w:themeColor="text1"/>
        </w:rPr>
      </w:pPr>
    </w:p>
    <w:p w:rsidR="002C1A5F" w:rsidRDefault="002C1A5F" w:rsidP="006A3CE0">
      <w:pPr>
        <w:pStyle w:val="NormalWeb"/>
        <w:shd w:val="clear" w:color="auto" w:fill="FFFFFF"/>
        <w:spacing w:before="30" w:beforeAutospacing="0" w:after="30" w:afterAutospacing="0" w:line="360" w:lineRule="auto"/>
        <w:jc w:val="both"/>
        <w:rPr>
          <w:rFonts w:ascii="Arial" w:hAnsi="Arial" w:cs="Arial"/>
          <w:i/>
          <w:color w:val="000000" w:themeColor="text1"/>
        </w:rPr>
      </w:pPr>
    </w:p>
    <w:p w:rsidR="00647CE4" w:rsidRDefault="00647CE4" w:rsidP="006A3CE0">
      <w:pPr>
        <w:pStyle w:val="NormalWeb"/>
        <w:shd w:val="clear" w:color="auto" w:fill="FFFFFF"/>
        <w:spacing w:before="30" w:beforeAutospacing="0" w:after="30" w:afterAutospacing="0" w:line="360" w:lineRule="auto"/>
        <w:jc w:val="both"/>
        <w:rPr>
          <w:rFonts w:ascii="Arial" w:hAnsi="Arial" w:cs="Arial"/>
          <w:i/>
          <w:color w:val="000000" w:themeColor="text1"/>
        </w:rPr>
      </w:pPr>
    </w:p>
    <w:p w:rsidR="002C1A5F" w:rsidRDefault="002C1A5F" w:rsidP="006A3CE0">
      <w:pPr>
        <w:pStyle w:val="NormalWeb"/>
        <w:shd w:val="clear" w:color="auto" w:fill="FFFFFF"/>
        <w:spacing w:before="30" w:beforeAutospacing="0" w:after="30" w:afterAutospacing="0" w:line="360" w:lineRule="auto"/>
        <w:jc w:val="both"/>
        <w:rPr>
          <w:rFonts w:ascii="Arial" w:hAnsi="Arial" w:cs="Arial"/>
          <w:i/>
          <w:color w:val="000000" w:themeColor="text1"/>
        </w:rPr>
      </w:pP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sidRPr="00A475A7">
        <w:rPr>
          <w:rFonts w:ascii="Arial" w:hAnsi="Arial" w:cs="Arial"/>
          <w:i/>
          <w:color w:val="000000" w:themeColor="text1"/>
        </w:rPr>
        <w:t>Mapeamento</w:t>
      </w:r>
    </w:p>
    <w:p w:rsidR="00647CE4"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t xml:space="preserve">Após o </w:t>
      </w:r>
      <w:proofErr w:type="spellStart"/>
      <w:r>
        <w:rPr>
          <w:rFonts w:ascii="Arial" w:hAnsi="Arial" w:cs="Arial"/>
          <w:color w:val="000000" w:themeColor="text1"/>
        </w:rPr>
        <w:t>georreferenciamento</w:t>
      </w:r>
      <w:proofErr w:type="spellEnd"/>
      <w:r>
        <w:rPr>
          <w:rFonts w:ascii="Arial" w:hAnsi="Arial" w:cs="Arial"/>
          <w:color w:val="000000" w:themeColor="text1"/>
        </w:rPr>
        <w:t xml:space="preserve"> dos casos notificados e coleta dos dados referentes aos indicadores de saneamento, </w:t>
      </w:r>
      <w:r w:rsidR="00647CE4">
        <w:rPr>
          <w:rFonts w:ascii="Arial" w:hAnsi="Arial" w:cs="Arial"/>
          <w:color w:val="000000" w:themeColor="text1"/>
        </w:rPr>
        <w:t xml:space="preserve">foi elaborado o mapa </w:t>
      </w:r>
      <w:proofErr w:type="spellStart"/>
      <w:proofErr w:type="gramStart"/>
      <w:r w:rsidR="00647CE4">
        <w:rPr>
          <w:rFonts w:ascii="Arial" w:hAnsi="Arial" w:cs="Arial"/>
          <w:color w:val="000000" w:themeColor="text1"/>
        </w:rPr>
        <w:t>coroplético</w:t>
      </w:r>
      <w:proofErr w:type="spellEnd"/>
      <w:proofErr w:type="gramEnd"/>
      <w:r w:rsidR="00647CE4">
        <w:rPr>
          <w:rFonts w:ascii="Arial" w:hAnsi="Arial" w:cs="Arial"/>
          <w:color w:val="000000" w:themeColor="text1"/>
        </w:rPr>
        <w:t xml:space="preserve"> </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proofErr w:type="gramStart"/>
      <w:r>
        <w:rPr>
          <w:rFonts w:ascii="Arial" w:hAnsi="Arial" w:cs="Arial"/>
          <w:color w:val="000000" w:themeColor="text1"/>
        </w:rPr>
        <w:t>apresentando</w:t>
      </w:r>
      <w:proofErr w:type="gramEnd"/>
      <w:r>
        <w:rPr>
          <w:rFonts w:ascii="Arial" w:hAnsi="Arial" w:cs="Arial"/>
          <w:color w:val="000000" w:themeColor="text1"/>
        </w:rPr>
        <w:t xml:space="preserve"> a distribuição dos casos</w:t>
      </w:r>
      <w:r w:rsidR="00647CE4">
        <w:rPr>
          <w:rFonts w:ascii="Arial" w:hAnsi="Arial" w:cs="Arial"/>
          <w:color w:val="000000" w:themeColor="text1"/>
        </w:rPr>
        <w:t xml:space="preserve"> notificados de dengue por bairro</w:t>
      </w:r>
      <w:r>
        <w:rPr>
          <w:rFonts w:ascii="Arial" w:hAnsi="Arial" w:cs="Arial"/>
          <w:color w:val="000000" w:themeColor="text1"/>
        </w:rPr>
        <w:t xml:space="preserve">. </w:t>
      </w:r>
    </w:p>
    <w:p w:rsidR="006A3CE0" w:rsidRDefault="00647CE4" w:rsidP="006A3CE0">
      <w:pPr>
        <w:pStyle w:val="NormalWeb"/>
        <w:shd w:val="clear" w:color="auto" w:fill="FFFFFF"/>
        <w:spacing w:before="30" w:beforeAutospacing="0" w:after="30" w:afterAutospacing="0" w:line="360" w:lineRule="auto"/>
        <w:ind w:firstLine="708"/>
        <w:jc w:val="both"/>
        <w:rPr>
          <w:rFonts w:ascii="Arial" w:hAnsi="Arial" w:cs="Arial"/>
          <w:color w:val="000000" w:themeColor="text1"/>
        </w:rPr>
      </w:pPr>
      <w:r>
        <w:rPr>
          <w:rFonts w:ascii="Arial" w:hAnsi="Arial" w:cs="Arial"/>
          <w:color w:val="000000" w:themeColor="text1"/>
        </w:rPr>
        <w:t>Foram</w:t>
      </w:r>
      <w:r w:rsidR="006A3CE0">
        <w:rPr>
          <w:rFonts w:ascii="Arial" w:hAnsi="Arial" w:cs="Arial"/>
          <w:color w:val="000000" w:themeColor="text1"/>
        </w:rPr>
        <w:t xml:space="preserve"> obtidos escores relativos à vulnerabilidade com base na análise de componentes principais que produz fatores não correlacionados entre si com base em uma grande variedade de atributos. </w:t>
      </w:r>
      <w:proofErr w:type="gramStart"/>
      <w:r w:rsidR="006A3CE0">
        <w:rPr>
          <w:rFonts w:ascii="Arial" w:hAnsi="Arial" w:cs="Arial"/>
          <w:color w:val="000000" w:themeColor="text1"/>
        </w:rPr>
        <w:t>A analise</w:t>
      </w:r>
      <w:proofErr w:type="gramEnd"/>
      <w:r w:rsidR="006A3CE0">
        <w:rPr>
          <w:rFonts w:ascii="Arial" w:hAnsi="Arial" w:cs="Arial"/>
          <w:color w:val="000000" w:themeColor="text1"/>
        </w:rPr>
        <w:t xml:space="preserve"> de componentes principais </w:t>
      </w:r>
      <w:r>
        <w:rPr>
          <w:rFonts w:ascii="Arial" w:hAnsi="Arial" w:cs="Arial"/>
          <w:color w:val="000000" w:themeColor="text1"/>
        </w:rPr>
        <w:t>possibilita</w:t>
      </w:r>
      <w:r w:rsidR="006A3CE0">
        <w:rPr>
          <w:rFonts w:ascii="Arial" w:hAnsi="Arial" w:cs="Arial"/>
          <w:color w:val="000000" w:themeColor="text1"/>
        </w:rPr>
        <w:t xml:space="preserve"> a obtenção de escores que poderão ser usados na classificação da vulnerabilidade</w:t>
      </w:r>
      <w:r>
        <w:rPr>
          <w:rFonts w:ascii="Arial" w:hAnsi="Arial" w:cs="Arial"/>
          <w:color w:val="000000" w:themeColor="text1"/>
        </w:rPr>
        <w:t xml:space="preserve">. </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r>
        <w:rPr>
          <w:rFonts w:ascii="Arial" w:hAnsi="Arial" w:cs="Arial"/>
          <w:color w:val="000000" w:themeColor="text1"/>
        </w:rPr>
        <w:tab/>
      </w:r>
      <w:r w:rsidR="00647CE4">
        <w:rPr>
          <w:rFonts w:ascii="Arial" w:hAnsi="Arial" w:cs="Arial"/>
          <w:color w:val="000000" w:themeColor="text1"/>
        </w:rPr>
        <w:t>O</w:t>
      </w:r>
      <w:r>
        <w:rPr>
          <w:rFonts w:ascii="Arial" w:hAnsi="Arial" w:cs="Arial"/>
          <w:color w:val="000000" w:themeColor="text1"/>
        </w:rPr>
        <w:t xml:space="preserve">s mapas temáticos do tipo </w:t>
      </w:r>
      <w:proofErr w:type="spellStart"/>
      <w:r w:rsidR="001D15FA">
        <w:rPr>
          <w:rFonts w:ascii="Arial" w:hAnsi="Arial" w:cs="Arial"/>
          <w:color w:val="000000" w:themeColor="text1"/>
        </w:rPr>
        <w:t>coroplético</w:t>
      </w:r>
      <w:proofErr w:type="spellEnd"/>
      <w:r w:rsidR="00647CE4">
        <w:rPr>
          <w:rFonts w:ascii="Arial" w:hAnsi="Arial" w:cs="Arial"/>
          <w:color w:val="000000" w:themeColor="text1"/>
        </w:rPr>
        <w:t xml:space="preserve"> foram elaborados </w:t>
      </w:r>
      <w:r>
        <w:rPr>
          <w:rFonts w:ascii="Arial" w:hAnsi="Arial" w:cs="Arial"/>
          <w:color w:val="000000" w:themeColor="text1"/>
        </w:rPr>
        <w:t xml:space="preserve">utilizando software </w:t>
      </w:r>
      <w:proofErr w:type="spellStart"/>
      <w:proofErr w:type="gramStart"/>
      <w:r>
        <w:rPr>
          <w:rFonts w:ascii="Arial" w:hAnsi="Arial" w:cs="Arial"/>
          <w:color w:val="000000" w:themeColor="text1"/>
        </w:rPr>
        <w:t>ArcGIS</w:t>
      </w:r>
      <w:proofErr w:type="spellEnd"/>
      <w:proofErr w:type="gramEnd"/>
      <w:r>
        <w:rPr>
          <w:rFonts w:ascii="Arial" w:hAnsi="Arial" w:cs="Arial"/>
          <w:color w:val="000000" w:themeColor="text1"/>
        </w:rPr>
        <w:t xml:space="preserve"> 10.2 e </w:t>
      </w:r>
      <w:proofErr w:type="spellStart"/>
      <w:r>
        <w:rPr>
          <w:rFonts w:ascii="Arial" w:hAnsi="Arial" w:cs="Arial"/>
          <w:color w:val="000000" w:themeColor="text1"/>
        </w:rPr>
        <w:t>TerraView</w:t>
      </w:r>
      <w:proofErr w:type="spellEnd"/>
      <w:r>
        <w:rPr>
          <w:rFonts w:ascii="Arial" w:hAnsi="Arial" w:cs="Arial"/>
          <w:color w:val="000000" w:themeColor="text1"/>
        </w:rPr>
        <w:t>.</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rPr>
      </w:pPr>
    </w:p>
    <w:p w:rsidR="006A3CE0" w:rsidRPr="00CD64D8" w:rsidRDefault="006A3CE0" w:rsidP="006A3CE0">
      <w:pPr>
        <w:pStyle w:val="NormalWeb"/>
        <w:shd w:val="clear" w:color="auto" w:fill="FFFFFF"/>
        <w:spacing w:before="30" w:beforeAutospacing="0" w:after="30" w:afterAutospacing="0" w:line="360" w:lineRule="auto"/>
        <w:jc w:val="both"/>
        <w:rPr>
          <w:rFonts w:ascii="Arial" w:hAnsi="Arial" w:cs="Arial"/>
          <w:i/>
          <w:color w:val="000000" w:themeColor="text1"/>
        </w:rPr>
      </w:pPr>
      <w:r w:rsidRPr="00CD64D8">
        <w:rPr>
          <w:rFonts w:ascii="Arial" w:hAnsi="Arial" w:cs="Arial"/>
          <w:i/>
          <w:color w:val="000000" w:themeColor="text1"/>
        </w:rPr>
        <w:t>Tratamento estatístico</w:t>
      </w:r>
    </w:p>
    <w:p w:rsidR="006A3CE0" w:rsidRPr="00A27B98" w:rsidRDefault="006A3CE0" w:rsidP="006A3CE0">
      <w:pPr>
        <w:autoSpaceDE w:val="0"/>
        <w:autoSpaceDN w:val="0"/>
        <w:adjustRightInd w:val="0"/>
        <w:spacing w:after="0" w:line="360" w:lineRule="auto"/>
        <w:ind w:firstLine="708"/>
        <w:jc w:val="both"/>
        <w:rPr>
          <w:rFonts w:ascii="Arial" w:hAnsi="Arial" w:cs="Arial"/>
          <w:color w:val="000000"/>
          <w:sz w:val="24"/>
          <w:szCs w:val="23"/>
        </w:rPr>
      </w:pPr>
      <w:r w:rsidRPr="00A27B98">
        <w:rPr>
          <w:rFonts w:ascii="Arial" w:hAnsi="Arial" w:cs="Arial"/>
          <w:color w:val="000000"/>
          <w:sz w:val="24"/>
          <w:szCs w:val="23"/>
        </w:rPr>
        <w:t xml:space="preserve">As análises estatísticas, descritivas, </w:t>
      </w:r>
      <w:proofErr w:type="gramStart"/>
      <w:r w:rsidRPr="00A27B98">
        <w:rPr>
          <w:rFonts w:ascii="Arial" w:hAnsi="Arial" w:cs="Arial"/>
          <w:color w:val="000000"/>
          <w:sz w:val="24"/>
          <w:szCs w:val="23"/>
        </w:rPr>
        <w:t>analíticas e exploratória</w:t>
      </w:r>
      <w:proofErr w:type="gramEnd"/>
      <w:r w:rsidRPr="00A27B98">
        <w:rPr>
          <w:rFonts w:ascii="Arial" w:hAnsi="Arial" w:cs="Arial"/>
          <w:color w:val="000000"/>
          <w:sz w:val="24"/>
          <w:szCs w:val="23"/>
        </w:rPr>
        <w:t xml:space="preserve">, </w:t>
      </w:r>
      <w:r w:rsidR="00647CE4">
        <w:rPr>
          <w:rFonts w:ascii="Arial" w:hAnsi="Arial" w:cs="Arial"/>
          <w:color w:val="000000"/>
          <w:sz w:val="24"/>
          <w:szCs w:val="23"/>
        </w:rPr>
        <w:t>foram</w:t>
      </w:r>
      <w:r w:rsidRPr="00A27B98">
        <w:rPr>
          <w:rFonts w:ascii="Arial" w:hAnsi="Arial" w:cs="Arial"/>
          <w:color w:val="000000"/>
          <w:sz w:val="24"/>
          <w:szCs w:val="23"/>
        </w:rPr>
        <w:t xml:space="preserve"> realizadas com o auxílio do STATISTICA (</w:t>
      </w:r>
      <w:r w:rsidRPr="00A27B98">
        <w:rPr>
          <w:rFonts w:ascii="Arial" w:hAnsi="Arial" w:cs="Arial"/>
          <w:i/>
          <w:iCs/>
          <w:color w:val="000000"/>
          <w:sz w:val="24"/>
          <w:szCs w:val="23"/>
        </w:rPr>
        <w:t xml:space="preserve">data </w:t>
      </w:r>
      <w:proofErr w:type="spellStart"/>
      <w:r w:rsidRPr="00A27B98">
        <w:rPr>
          <w:rFonts w:ascii="Arial" w:hAnsi="Arial" w:cs="Arial"/>
          <w:i/>
          <w:iCs/>
          <w:color w:val="000000"/>
          <w:sz w:val="24"/>
          <w:szCs w:val="23"/>
        </w:rPr>
        <w:t>analysis</w:t>
      </w:r>
      <w:proofErr w:type="spellEnd"/>
      <w:r w:rsidRPr="00A27B98">
        <w:rPr>
          <w:rFonts w:ascii="Arial" w:hAnsi="Arial" w:cs="Arial"/>
          <w:i/>
          <w:iCs/>
          <w:color w:val="000000"/>
          <w:sz w:val="24"/>
          <w:szCs w:val="23"/>
        </w:rPr>
        <w:t xml:space="preserve"> software system, </w:t>
      </w:r>
      <w:proofErr w:type="spellStart"/>
      <w:r w:rsidRPr="00A27B98">
        <w:rPr>
          <w:rFonts w:ascii="Arial" w:hAnsi="Arial" w:cs="Arial"/>
          <w:i/>
          <w:iCs/>
          <w:color w:val="000000"/>
          <w:sz w:val="24"/>
          <w:szCs w:val="23"/>
        </w:rPr>
        <w:t>version</w:t>
      </w:r>
      <w:proofErr w:type="spellEnd"/>
      <w:r w:rsidRPr="00A27B98">
        <w:rPr>
          <w:rFonts w:ascii="Arial" w:hAnsi="Arial" w:cs="Arial"/>
          <w:i/>
          <w:iCs/>
          <w:color w:val="000000"/>
          <w:sz w:val="24"/>
          <w:szCs w:val="23"/>
        </w:rPr>
        <w:t xml:space="preserve"> 7.0 - </w:t>
      </w:r>
      <w:proofErr w:type="spellStart"/>
      <w:r w:rsidRPr="00A27B98">
        <w:rPr>
          <w:rFonts w:ascii="Arial" w:hAnsi="Arial" w:cs="Arial"/>
          <w:i/>
          <w:iCs/>
          <w:color w:val="000000"/>
          <w:sz w:val="24"/>
          <w:szCs w:val="23"/>
        </w:rPr>
        <w:t>StatSoft</w:t>
      </w:r>
      <w:proofErr w:type="spellEnd"/>
      <w:r w:rsidRPr="00A27B98">
        <w:rPr>
          <w:rFonts w:ascii="Arial" w:hAnsi="Arial" w:cs="Arial"/>
          <w:i/>
          <w:iCs/>
          <w:color w:val="000000"/>
          <w:sz w:val="24"/>
          <w:szCs w:val="23"/>
        </w:rPr>
        <w:t xml:space="preserve">, Inc. </w:t>
      </w:r>
      <w:r w:rsidRPr="00A27B98">
        <w:rPr>
          <w:rFonts w:ascii="Arial" w:hAnsi="Arial" w:cs="Arial"/>
          <w:color w:val="000000"/>
          <w:sz w:val="24"/>
          <w:szCs w:val="23"/>
        </w:rPr>
        <w:t xml:space="preserve">&lt;http://www.statsoft.com&gt;). </w:t>
      </w:r>
    </w:p>
    <w:p w:rsidR="006A3CE0" w:rsidRPr="00A27B98" w:rsidRDefault="00647CE4" w:rsidP="006A3CE0">
      <w:pPr>
        <w:autoSpaceDE w:val="0"/>
        <w:autoSpaceDN w:val="0"/>
        <w:adjustRightInd w:val="0"/>
        <w:spacing w:after="0" w:line="360" w:lineRule="auto"/>
        <w:ind w:firstLine="708"/>
        <w:jc w:val="both"/>
        <w:rPr>
          <w:rFonts w:ascii="Arial" w:hAnsi="Arial" w:cs="Arial"/>
          <w:color w:val="000000"/>
          <w:sz w:val="24"/>
          <w:szCs w:val="23"/>
        </w:rPr>
      </w:pPr>
      <w:r>
        <w:rPr>
          <w:rFonts w:ascii="Arial" w:hAnsi="Arial" w:cs="Arial"/>
          <w:color w:val="000000"/>
          <w:sz w:val="24"/>
          <w:szCs w:val="23"/>
        </w:rPr>
        <w:t>As</w:t>
      </w:r>
      <w:r w:rsidR="006A3CE0" w:rsidRPr="00A27B98">
        <w:rPr>
          <w:rFonts w:ascii="Arial" w:hAnsi="Arial" w:cs="Arial"/>
          <w:color w:val="000000"/>
          <w:sz w:val="24"/>
          <w:szCs w:val="23"/>
        </w:rPr>
        <w:t xml:space="preserve"> técnicas disponíveis para análise multivariada utilizadas neste estudo</w:t>
      </w:r>
      <w:r>
        <w:rPr>
          <w:rFonts w:ascii="Arial" w:hAnsi="Arial" w:cs="Arial"/>
          <w:color w:val="000000"/>
          <w:sz w:val="24"/>
          <w:szCs w:val="23"/>
        </w:rPr>
        <w:t xml:space="preserve"> foram</w:t>
      </w:r>
      <w:r w:rsidR="006A3CE0" w:rsidRPr="00A27B98">
        <w:rPr>
          <w:rFonts w:ascii="Arial" w:hAnsi="Arial" w:cs="Arial"/>
          <w:color w:val="000000"/>
          <w:sz w:val="24"/>
          <w:szCs w:val="23"/>
        </w:rPr>
        <w:t xml:space="preserve">: Análise de Agrupamento por Método Hierárquico e Análise de Componentes Principais, que se constituem em técnicas estatísticas que produzem novas variáveis sintéticas ortogonais a partir de um conjunto de variáveis originais. De acordo com </w:t>
      </w:r>
      <w:proofErr w:type="spellStart"/>
      <w:r w:rsidR="006A3CE0" w:rsidRPr="00A27B98">
        <w:rPr>
          <w:rFonts w:ascii="Arial" w:hAnsi="Arial" w:cs="Arial"/>
          <w:color w:val="000000"/>
          <w:sz w:val="24"/>
          <w:szCs w:val="23"/>
        </w:rPr>
        <w:t>Hair</w:t>
      </w:r>
      <w:proofErr w:type="spellEnd"/>
      <w:r w:rsidR="006A3CE0" w:rsidRPr="00A27B98">
        <w:rPr>
          <w:rFonts w:ascii="Arial" w:hAnsi="Arial" w:cs="Arial"/>
          <w:color w:val="000000"/>
          <w:sz w:val="24"/>
          <w:szCs w:val="23"/>
        </w:rPr>
        <w:t xml:space="preserve"> e Joseph (2005), esta análise consiste em um processo de combinação linear entre variáveis que permite reduzi-las a um pequeno número de componentes (Componentes Principais), representando de modo sumarizado as características de interesse com suas dife</w:t>
      </w:r>
      <w:r w:rsidR="001D15FA">
        <w:rPr>
          <w:rFonts w:ascii="Arial" w:hAnsi="Arial" w:cs="Arial"/>
          <w:color w:val="000000"/>
          <w:sz w:val="24"/>
          <w:szCs w:val="23"/>
        </w:rPr>
        <w:t>renças maximizadas.</w:t>
      </w:r>
    </w:p>
    <w:p w:rsidR="006A3CE0" w:rsidRPr="00295D28" w:rsidRDefault="006A3CE0" w:rsidP="006A3CE0">
      <w:pPr>
        <w:pStyle w:val="NormalWeb"/>
        <w:shd w:val="clear" w:color="auto" w:fill="FFFFFF"/>
        <w:spacing w:before="30" w:beforeAutospacing="0" w:after="30" w:afterAutospacing="0" w:line="360" w:lineRule="auto"/>
        <w:ind w:firstLine="708"/>
        <w:jc w:val="both"/>
        <w:rPr>
          <w:rFonts w:ascii="Arial" w:hAnsi="Arial" w:cs="Arial"/>
          <w:szCs w:val="23"/>
        </w:rPr>
      </w:pPr>
      <w:r w:rsidRPr="00A27B98">
        <w:rPr>
          <w:rFonts w:ascii="Arial" w:hAnsi="Arial" w:cs="Arial"/>
          <w:szCs w:val="23"/>
        </w:rPr>
        <w:t xml:space="preserve">A Análise de Componentes Principais também possibilita a </w:t>
      </w:r>
      <w:r>
        <w:rPr>
          <w:rFonts w:ascii="Arial" w:hAnsi="Arial" w:cs="Arial"/>
          <w:szCs w:val="23"/>
        </w:rPr>
        <w:t>classificação de diferentes níveis de vulnerabilidade, bem como o</w:t>
      </w:r>
      <w:r w:rsidRPr="00A27B98">
        <w:rPr>
          <w:rFonts w:ascii="Arial" w:hAnsi="Arial" w:cs="Arial"/>
          <w:szCs w:val="23"/>
        </w:rPr>
        <w:t xml:space="preserve">btenção de Padrões Ambientais, que são requisitos que devem ser cumpridos para alcançar condições mínimas de saúde ambiental. </w:t>
      </w:r>
      <w:r>
        <w:rPr>
          <w:rFonts w:ascii="Arial" w:hAnsi="Arial" w:cs="Arial"/>
          <w:szCs w:val="23"/>
        </w:rPr>
        <w:t>Podendo, a p</w:t>
      </w:r>
      <w:r w:rsidRPr="00A27B98">
        <w:rPr>
          <w:rFonts w:ascii="Arial" w:hAnsi="Arial" w:cs="Arial"/>
          <w:szCs w:val="23"/>
        </w:rPr>
        <w:t>artir de tais padrões</w:t>
      </w:r>
      <w:r>
        <w:rPr>
          <w:rFonts w:ascii="Arial" w:hAnsi="Arial" w:cs="Arial"/>
          <w:szCs w:val="23"/>
        </w:rPr>
        <w:t>, orientar</w:t>
      </w:r>
      <w:r w:rsidRPr="00A27B98">
        <w:rPr>
          <w:rFonts w:ascii="Arial" w:hAnsi="Arial" w:cs="Arial"/>
          <w:szCs w:val="23"/>
        </w:rPr>
        <w:t xml:space="preserve"> </w:t>
      </w:r>
      <w:r>
        <w:rPr>
          <w:rFonts w:ascii="Arial" w:hAnsi="Arial" w:cs="Arial"/>
          <w:szCs w:val="23"/>
        </w:rPr>
        <w:t>a definição</w:t>
      </w:r>
      <w:r w:rsidRPr="00A27B98">
        <w:rPr>
          <w:rFonts w:ascii="Arial" w:hAnsi="Arial" w:cs="Arial"/>
          <w:szCs w:val="23"/>
        </w:rPr>
        <w:t xml:space="preserve"> </w:t>
      </w:r>
      <w:r>
        <w:rPr>
          <w:rFonts w:ascii="Arial" w:hAnsi="Arial" w:cs="Arial"/>
          <w:szCs w:val="23"/>
        </w:rPr>
        <w:t>de</w:t>
      </w:r>
      <w:r w:rsidRPr="00A27B98">
        <w:rPr>
          <w:rFonts w:ascii="Arial" w:hAnsi="Arial" w:cs="Arial"/>
          <w:szCs w:val="23"/>
        </w:rPr>
        <w:t xml:space="preserve"> diretrizes, </w:t>
      </w:r>
      <w:r>
        <w:rPr>
          <w:rFonts w:ascii="Arial" w:hAnsi="Arial" w:cs="Arial"/>
          <w:szCs w:val="23"/>
        </w:rPr>
        <w:t>ações e políticas públicas em saúde</w:t>
      </w:r>
      <w:r w:rsidRPr="00A27B98">
        <w:rPr>
          <w:rFonts w:ascii="Arial" w:hAnsi="Arial" w:cs="Arial"/>
          <w:szCs w:val="23"/>
        </w:rPr>
        <w:t xml:space="preserve"> (ADAM </w:t>
      </w:r>
      <w:proofErr w:type="gramStart"/>
      <w:r w:rsidRPr="00A27B98">
        <w:rPr>
          <w:rFonts w:ascii="Arial" w:hAnsi="Arial" w:cs="Arial"/>
          <w:szCs w:val="23"/>
        </w:rPr>
        <w:t>et</w:t>
      </w:r>
      <w:proofErr w:type="gramEnd"/>
      <w:r w:rsidRPr="00A27B98">
        <w:rPr>
          <w:rFonts w:ascii="Arial" w:hAnsi="Arial" w:cs="Arial"/>
          <w:szCs w:val="23"/>
        </w:rPr>
        <w:t xml:space="preserve"> al, 2008).</w:t>
      </w:r>
    </w:p>
    <w:p w:rsidR="006A3CE0" w:rsidRDefault="006A3CE0" w:rsidP="006A3CE0">
      <w:pPr>
        <w:pStyle w:val="NormalWeb"/>
        <w:shd w:val="clear" w:color="auto" w:fill="FFFFFF"/>
        <w:spacing w:before="30" w:beforeAutospacing="0" w:after="30" w:afterAutospacing="0" w:line="360" w:lineRule="auto"/>
        <w:jc w:val="both"/>
        <w:rPr>
          <w:rFonts w:ascii="Arial" w:hAnsi="Arial" w:cs="Arial"/>
          <w:color w:val="000000" w:themeColor="text1"/>
          <w:sz w:val="28"/>
        </w:rPr>
      </w:pPr>
    </w:p>
    <w:p w:rsidR="00647CE4" w:rsidRPr="00A27B98" w:rsidRDefault="00647CE4" w:rsidP="006A3CE0">
      <w:pPr>
        <w:pStyle w:val="NormalWeb"/>
        <w:shd w:val="clear" w:color="auto" w:fill="FFFFFF"/>
        <w:spacing w:before="30" w:beforeAutospacing="0" w:after="30" w:afterAutospacing="0" w:line="360" w:lineRule="auto"/>
        <w:jc w:val="both"/>
        <w:rPr>
          <w:rFonts w:ascii="Arial" w:hAnsi="Arial" w:cs="Arial"/>
          <w:color w:val="000000" w:themeColor="text1"/>
          <w:sz w:val="28"/>
        </w:rPr>
      </w:pPr>
    </w:p>
    <w:p w:rsidR="00BB5AFC" w:rsidRDefault="00496B59" w:rsidP="005F5ACD">
      <w:pPr>
        <w:spacing w:after="0" w:line="360" w:lineRule="auto"/>
        <w:jc w:val="both"/>
        <w:rPr>
          <w:rFonts w:ascii="Arial" w:hAnsi="Arial" w:cs="Arial"/>
          <w:b/>
          <w:sz w:val="28"/>
          <w:szCs w:val="28"/>
        </w:rPr>
      </w:pPr>
      <w:r w:rsidRPr="00496B59">
        <w:rPr>
          <w:rFonts w:ascii="Arial" w:hAnsi="Arial" w:cs="Arial"/>
          <w:b/>
          <w:sz w:val="28"/>
          <w:szCs w:val="28"/>
        </w:rPr>
        <w:lastRenderedPageBreak/>
        <w:t>Resultados</w:t>
      </w:r>
      <w:r w:rsidR="00DE4875">
        <w:rPr>
          <w:rFonts w:ascii="Arial" w:hAnsi="Arial" w:cs="Arial"/>
          <w:b/>
          <w:sz w:val="28"/>
          <w:szCs w:val="28"/>
        </w:rPr>
        <w:t xml:space="preserve"> e Discussão</w:t>
      </w:r>
    </w:p>
    <w:p w:rsidR="000D595D" w:rsidRDefault="000D595D" w:rsidP="005F5ACD">
      <w:pPr>
        <w:spacing w:after="0" w:line="360" w:lineRule="auto"/>
        <w:ind w:firstLine="709"/>
        <w:jc w:val="both"/>
        <w:rPr>
          <w:rFonts w:ascii="Arial" w:hAnsi="Arial" w:cs="Arial"/>
          <w:i/>
          <w:sz w:val="24"/>
          <w:szCs w:val="24"/>
        </w:rPr>
      </w:pPr>
    </w:p>
    <w:p w:rsidR="00BB5AFC" w:rsidRPr="00BB5AFC" w:rsidRDefault="00BB5AFC" w:rsidP="005F5ACD">
      <w:pPr>
        <w:spacing w:after="0" w:line="360" w:lineRule="auto"/>
        <w:jc w:val="both"/>
        <w:rPr>
          <w:rFonts w:ascii="Arial" w:hAnsi="Arial" w:cs="Arial"/>
          <w:i/>
          <w:sz w:val="24"/>
          <w:szCs w:val="24"/>
        </w:rPr>
      </w:pPr>
      <w:r w:rsidRPr="00BB5AFC">
        <w:rPr>
          <w:rFonts w:ascii="Arial" w:hAnsi="Arial" w:cs="Arial"/>
          <w:i/>
          <w:sz w:val="24"/>
          <w:szCs w:val="24"/>
        </w:rPr>
        <w:t>Coleta de Dados</w:t>
      </w:r>
    </w:p>
    <w:p w:rsidR="00496B59" w:rsidRDefault="00496B59" w:rsidP="005F5ACD">
      <w:pPr>
        <w:spacing w:after="0" w:line="360" w:lineRule="auto"/>
        <w:ind w:right="81" w:firstLine="709"/>
        <w:jc w:val="both"/>
        <w:rPr>
          <w:rFonts w:ascii="Arial" w:eastAsia="Arial" w:hAnsi="Arial" w:cs="Arial"/>
          <w:spacing w:val="-2"/>
          <w:sz w:val="24"/>
          <w:szCs w:val="24"/>
        </w:rPr>
      </w:pPr>
      <w:r>
        <w:rPr>
          <w:rFonts w:ascii="Arial" w:eastAsia="Arial" w:hAnsi="Arial" w:cs="Arial"/>
          <w:sz w:val="24"/>
          <w:szCs w:val="24"/>
        </w:rPr>
        <w:t>Os</w:t>
      </w:r>
      <w:r>
        <w:rPr>
          <w:rFonts w:ascii="Arial" w:eastAsia="Arial" w:hAnsi="Arial" w:cs="Arial"/>
          <w:spacing w:val="2"/>
          <w:sz w:val="24"/>
          <w:szCs w:val="24"/>
        </w:rPr>
        <w:t xml:space="preserve"> </w:t>
      </w:r>
      <w:r>
        <w:rPr>
          <w:rFonts w:ascii="Arial" w:eastAsia="Arial" w:hAnsi="Arial" w:cs="Arial"/>
          <w:spacing w:val="1"/>
          <w:sz w:val="24"/>
          <w:szCs w:val="24"/>
        </w:rPr>
        <w:t>dado</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pacing w:val="-4"/>
          <w:sz w:val="24"/>
          <w:szCs w:val="24"/>
        </w:rPr>
        <w:t>p</w:t>
      </w:r>
      <w:r>
        <w:rPr>
          <w:rFonts w:ascii="Arial" w:eastAsia="Arial" w:hAnsi="Arial" w:cs="Arial"/>
          <w:spacing w:val="4"/>
          <w:sz w:val="24"/>
          <w:szCs w:val="24"/>
        </w:rPr>
        <w:t>i</w:t>
      </w:r>
      <w:r>
        <w:rPr>
          <w:rFonts w:ascii="Arial" w:eastAsia="Arial" w:hAnsi="Arial" w:cs="Arial"/>
          <w:spacing w:val="1"/>
          <w:sz w:val="24"/>
          <w:szCs w:val="24"/>
        </w:rPr>
        <w:t>de</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pacing w:val="4"/>
          <w:sz w:val="24"/>
          <w:szCs w:val="24"/>
        </w:rPr>
        <w:t>l</w:t>
      </w:r>
      <w:r>
        <w:rPr>
          <w:rFonts w:ascii="Arial" w:eastAsia="Arial" w:hAnsi="Arial" w:cs="Arial"/>
          <w:spacing w:val="-4"/>
          <w:sz w:val="24"/>
          <w:szCs w:val="24"/>
        </w:rPr>
        <w:t>óg</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rê</w:t>
      </w:r>
      <w:r>
        <w:rPr>
          <w:rFonts w:ascii="Arial" w:eastAsia="Arial" w:hAnsi="Arial" w:cs="Arial"/>
          <w:spacing w:val="-4"/>
          <w:sz w:val="24"/>
          <w:szCs w:val="24"/>
        </w:rPr>
        <w:t>n</w:t>
      </w:r>
      <w:r>
        <w:rPr>
          <w:rFonts w:ascii="Arial" w:eastAsia="Arial" w:hAnsi="Arial" w:cs="Arial"/>
          <w:sz w:val="24"/>
          <w:szCs w:val="24"/>
        </w:rPr>
        <w:t>c</w:t>
      </w:r>
      <w:r>
        <w:rPr>
          <w:rFonts w:ascii="Arial" w:eastAsia="Arial" w:hAnsi="Arial" w:cs="Arial"/>
          <w:spacing w:val="4"/>
          <w:sz w:val="24"/>
          <w:szCs w:val="24"/>
        </w:rPr>
        <w:t>i</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4"/>
          <w:sz w:val="24"/>
          <w:szCs w:val="24"/>
        </w:rPr>
        <w:t>n</w:t>
      </w:r>
      <w:r>
        <w:rPr>
          <w:rFonts w:ascii="Arial" w:eastAsia="Arial" w:hAnsi="Arial" w:cs="Arial"/>
          <w:spacing w:val="1"/>
          <w:sz w:val="24"/>
          <w:szCs w:val="24"/>
        </w:rPr>
        <w:t>gue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un</w:t>
      </w:r>
      <w:r>
        <w:rPr>
          <w:rFonts w:ascii="Arial" w:eastAsia="Arial" w:hAnsi="Arial" w:cs="Arial"/>
          <w:spacing w:val="4"/>
          <w:sz w:val="24"/>
          <w:szCs w:val="24"/>
        </w:rPr>
        <w:t>i</w:t>
      </w:r>
      <w:r>
        <w:rPr>
          <w:rFonts w:ascii="Arial" w:eastAsia="Arial" w:hAnsi="Arial" w:cs="Arial"/>
          <w:sz w:val="24"/>
          <w:szCs w:val="24"/>
        </w:rPr>
        <w:t>cí</w:t>
      </w:r>
      <w:r>
        <w:rPr>
          <w:rFonts w:ascii="Arial" w:eastAsia="Arial" w:hAnsi="Arial" w:cs="Arial"/>
          <w:spacing w:val="-3"/>
          <w:sz w:val="24"/>
          <w:szCs w:val="24"/>
        </w:rPr>
        <w:t>p</w:t>
      </w:r>
      <w:r>
        <w:rPr>
          <w:rFonts w:ascii="Arial" w:eastAsia="Arial" w:hAnsi="Arial" w:cs="Arial"/>
          <w:spacing w:val="4"/>
          <w:sz w:val="24"/>
          <w:szCs w:val="24"/>
        </w:rPr>
        <w:t>i</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foram coletados no</w:t>
      </w:r>
      <w:r>
        <w:rPr>
          <w:rFonts w:ascii="Arial" w:eastAsia="Arial" w:hAnsi="Arial" w:cs="Arial"/>
          <w:spacing w:val="1"/>
          <w:sz w:val="24"/>
          <w:szCs w:val="24"/>
        </w:rPr>
        <w:t xml:space="preserve"> </w:t>
      </w: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V</w:t>
      </w:r>
      <w:r>
        <w:rPr>
          <w:rFonts w:ascii="Arial" w:eastAsia="Arial" w:hAnsi="Arial" w:cs="Arial"/>
          <w:spacing w:val="4"/>
          <w:sz w:val="24"/>
          <w:szCs w:val="24"/>
        </w:rPr>
        <w:t>i</w:t>
      </w:r>
      <w:r>
        <w:rPr>
          <w:rFonts w:ascii="Arial" w:eastAsia="Arial" w:hAnsi="Arial" w:cs="Arial"/>
          <w:spacing w:val="-4"/>
          <w:sz w:val="24"/>
          <w:szCs w:val="24"/>
        </w:rPr>
        <w:t>g</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pacing w:val="1"/>
          <w:sz w:val="24"/>
          <w:szCs w:val="24"/>
        </w:rPr>
        <w:t>ân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4"/>
          <w:sz w:val="24"/>
          <w:szCs w:val="24"/>
        </w:rPr>
        <w:t>p</w:t>
      </w:r>
      <w:r>
        <w:rPr>
          <w:rFonts w:ascii="Arial" w:eastAsia="Arial" w:hAnsi="Arial" w:cs="Arial"/>
          <w:spacing w:val="4"/>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pacing w:val="4"/>
          <w:sz w:val="24"/>
          <w:szCs w:val="24"/>
        </w:rPr>
        <w:t>l</w:t>
      </w:r>
      <w:r>
        <w:rPr>
          <w:rFonts w:ascii="Arial" w:eastAsia="Arial" w:hAnsi="Arial" w:cs="Arial"/>
          <w:spacing w:val="1"/>
          <w:sz w:val="24"/>
          <w:szCs w:val="24"/>
        </w:rPr>
        <w:t>ó</w:t>
      </w:r>
      <w:r>
        <w:rPr>
          <w:rFonts w:ascii="Arial" w:eastAsia="Arial" w:hAnsi="Arial" w:cs="Arial"/>
          <w:spacing w:val="-4"/>
          <w:sz w:val="24"/>
          <w:szCs w:val="24"/>
        </w:rPr>
        <w:t>g</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Os</w:t>
      </w:r>
      <w:r>
        <w:rPr>
          <w:rFonts w:ascii="Arial" w:eastAsia="Arial" w:hAnsi="Arial" w:cs="Arial"/>
          <w:spacing w:val="1"/>
          <w:sz w:val="24"/>
          <w:szCs w:val="24"/>
        </w:rPr>
        <w:t xml:space="preserve"> da</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z w:val="24"/>
          <w:szCs w:val="24"/>
        </w:rPr>
        <w:t xml:space="preserve">s notificados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dengu</w:t>
      </w:r>
      <w:r>
        <w:rPr>
          <w:rFonts w:ascii="Arial" w:eastAsia="Arial" w:hAnsi="Arial" w:cs="Arial"/>
          <w:sz w:val="24"/>
          <w:szCs w:val="24"/>
        </w:rPr>
        <w:t>e foram</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no</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5"/>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q</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orre</w:t>
      </w:r>
      <w:r>
        <w:rPr>
          <w:rFonts w:ascii="Arial" w:eastAsia="Arial" w:hAnsi="Arial" w:cs="Arial"/>
          <w:sz w:val="24"/>
          <w:szCs w:val="24"/>
        </w:rPr>
        <w:t>s</w:t>
      </w:r>
      <w:r>
        <w:rPr>
          <w:rFonts w:ascii="Arial" w:eastAsia="Arial" w:hAnsi="Arial" w:cs="Arial"/>
          <w:spacing w:val="-4"/>
          <w:sz w:val="24"/>
          <w:szCs w:val="24"/>
        </w:rPr>
        <w:t>p</w:t>
      </w:r>
      <w:r>
        <w:rPr>
          <w:rFonts w:ascii="Arial" w:eastAsia="Arial" w:hAnsi="Arial" w:cs="Arial"/>
          <w:spacing w:val="1"/>
          <w:sz w:val="24"/>
          <w:szCs w:val="24"/>
        </w:rPr>
        <w:t>ond</w:t>
      </w:r>
      <w:r>
        <w:rPr>
          <w:rFonts w:ascii="Arial" w:eastAsia="Arial" w:hAnsi="Arial" w:cs="Arial"/>
          <w:spacing w:val="-4"/>
          <w:sz w:val="24"/>
          <w:szCs w:val="24"/>
        </w:rPr>
        <w:t>e</w:t>
      </w:r>
      <w:r>
        <w:rPr>
          <w:rFonts w:ascii="Arial" w:eastAsia="Arial" w:hAnsi="Arial" w:cs="Arial"/>
          <w:spacing w:val="1"/>
          <w:sz w:val="24"/>
          <w:szCs w:val="24"/>
        </w:rPr>
        <w:t>re</w:t>
      </w:r>
      <w:r>
        <w:rPr>
          <w:rFonts w:ascii="Arial" w:eastAsia="Arial" w:hAnsi="Arial" w:cs="Arial"/>
          <w:sz w:val="24"/>
          <w:szCs w:val="24"/>
        </w:rPr>
        <w:t>m</w:t>
      </w:r>
      <w:r>
        <w:rPr>
          <w:rFonts w:ascii="Arial" w:eastAsia="Arial" w:hAnsi="Arial" w:cs="Arial"/>
          <w:spacing w:val="17"/>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per</w:t>
      </w:r>
      <w:r>
        <w:rPr>
          <w:rFonts w:ascii="Arial" w:eastAsia="Arial" w:hAnsi="Arial" w:cs="Arial"/>
          <w:sz w:val="24"/>
          <w:szCs w:val="24"/>
        </w:rPr>
        <w:t>í</w:t>
      </w:r>
      <w:r>
        <w:rPr>
          <w:rFonts w:ascii="Arial" w:eastAsia="Arial" w:hAnsi="Arial" w:cs="Arial"/>
          <w:spacing w:val="1"/>
          <w:sz w:val="24"/>
          <w:szCs w:val="24"/>
        </w:rPr>
        <w:t>od</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novembro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201</w:t>
      </w:r>
      <w:r>
        <w:rPr>
          <w:rFonts w:ascii="Arial" w:eastAsia="Arial" w:hAnsi="Arial" w:cs="Arial"/>
          <w:sz w:val="24"/>
          <w:szCs w:val="24"/>
        </w:rPr>
        <w:t>4</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té </w:t>
      </w:r>
      <w:r w:rsidR="00A34B93">
        <w:rPr>
          <w:rFonts w:ascii="Arial" w:eastAsia="Arial" w:hAnsi="Arial" w:cs="Arial"/>
          <w:spacing w:val="1"/>
          <w:sz w:val="24"/>
          <w:szCs w:val="24"/>
        </w:rPr>
        <w:t>julho</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2</w:t>
      </w:r>
      <w:r>
        <w:rPr>
          <w:rFonts w:ascii="Arial" w:eastAsia="Arial" w:hAnsi="Arial" w:cs="Arial"/>
          <w:spacing w:val="1"/>
          <w:sz w:val="24"/>
          <w:szCs w:val="24"/>
        </w:rPr>
        <w:t>016</w:t>
      </w:r>
      <w:r>
        <w:rPr>
          <w:rFonts w:ascii="Arial" w:eastAsia="Arial" w:hAnsi="Arial" w:cs="Arial"/>
          <w:sz w:val="24"/>
          <w:szCs w:val="24"/>
        </w:rPr>
        <w:t xml:space="preserve">, </w:t>
      </w:r>
      <w:r w:rsidR="00E266F5">
        <w:rPr>
          <w:rFonts w:ascii="Arial" w:eastAsia="Arial" w:hAnsi="Arial" w:cs="Arial"/>
          <w:sz w:val="24"/>
          <w:szCs w:val="24"/>
        </w:rPr>
        <w:t xml:space="preserve">com exceção das notificações de pacientes que vieram a óbito durante a epidemia enfrentada pelo município em 2014, </w:t>
      </w:r>
      <w:r>
        <w:rPr>
          <w:rFonts w:ascii="Arial" w:eastAsia="Arial" w:hAnsi="Arial" w:cs="Arial"/>
          <w:sz w:val="24"/>
          <w:szCs w:val="24"/>
        </w:rPr>
        <w:t>devido a dificuldades de acesso às fichas de notificação do período entre janeiro e outubro de 2014 encontradas pela equipe.</w:t>
      </w:r>
      <w:r>
        <w:rPr>
          <w:rFonts w:ascii="Arial" w:eastAsia="Arial" w:hAnsi="Arial" w:cs="Arial"/>
          <w:spacing w:val="4"/>
          <w:sz w:val="24"/>
          <w:szCs w:val="24"/>
        </w:rPr>
        <w:t xml:space="preserve"> </w:t>
      </w:r>
    </w:p>
    <w:p w:rsidR="00496B59" w:rsidRDefault="00496B59" w:rsidP="005F5ACD">
      <w:pPr>
        <w:spacing w:after="0" w:line="360" w:lineRule="auto"/>
        <w:ind w:right="81" w:firstLine="709"/>
        <w:jc w:val="both"/>
        <w:rPr>
          <w:rFonts w:ascii="Arial" w:eastAsia="Arial" w:hAnsi="Arial" w:cs="Arial"/>
          <w:spacing w:val="-2"/>
          <w:sz w:val="24"/>
          <w:szCs w:val="24"/>
        </w:rPr>
      </w:pPr>
      <w:r>
        <w:rPr>
          <w:rFonts w:ascii="Arial" w:eastAsia="Arial" w:hAnsi="Arial" w:cs="Arial"/>
          <w:spacing w:val="-2"/>
          <w:sz w:val="24"/>
          <w:szCs w:val="24"/>
        </w:rPr>
        <w:t>Como amostra, foram considerados os casos notificados de dengue no município de Passos, e não apenas os casos confirmados, devido ao baixo número de casos que foram encaminhados ao teste sorológico para confirmação da dengue, o que prejudicaria a qual</w:t>
      </w:r>
      <w:r w:rsidR="00BB5AFC">
        <w:rPr>
          <w:rFonts w:ascii="Arial" w:eastAsia="Arial" w:hAnsi="Arial" w:cs="Arial"/>
          <w:spacing w:val="-2"/>
          <w:sz w:val="24"/>
          <w:szCs w:val="24"/>
        </w:rPr>
        <w:t>idade dos resultados. Apenas 562 casos dos 2842</w:t>
      </w:r>
      <w:r>
        <w:rPr>
          <w:rFonts w:ascii="Arial" w:eastAsia="Arial" w:hAnsi="Arial" w:cs="Arial"/>
          <w:spacing w:val="-2"/>
          <w:sz w:val="24"/>
          <w:szCs w:val="24"/>
        </w:rPr>
        <w:t xml:space="preserve"> notificados passaram pelo exame Elisa, que detecta os anticorpos produzidos pelo organismo ao entrar em contato com o vírus da dengue, dos quais </w:t>
      </w:r>
      <w:r w:rsidR="00BB5AFC">
        <w:rPr>
          <w:rFonts w:ascii="Arial" w:eastAsia="Arial" w:hAnsi="Arial" w:cs="Arial"/>
          <w:spacing w:val="-2"/>
          <w:sz w:val="24"/>
          <w:szCs w:val="24"/>
        </w:rPr>
        <w:t>334</w:t>
      </w:r>
      <w:r>
        <w:rPr>
          <w:rFonts w:ascii="Arial" w:eastAsia="Arial" w:hAnsi="Arial" w:cs="Arial"/>
          <w:spacing w:val="-2"/>
          <w:sz w:val="24"/>
          <w:szCs w:val="24"/>
        </w:rPr>
        <w:t xml:space="preserve"> tiveram resultado positivo. Os casos com resultado negativo foram desprezados para este estudo.</w:t>
      </w:r>
    </w:p>
    <w:p w:rsidR="00BB5AFC" w:rsidRDefault="00496B59" w:rsidP="005F5ACD">
      <w:pPr>
        <w:spacing w:after="0" w:line="360" w:lineRule="auto"/>
        <w:ind w:right="81" w:firstLine="709"/>
        <w:jc w:val="both"/>
        <w:rPr>
          <w:rFonts w:ascii="Arial" w:eastAsia="Arial" w:hAnsi="Arial" w:cs="Arial"/>
          <w:spacing w:val="-2"/>
          <w:sz w:val="24"/>
          <w:szCs w:val="24"/>
        </w:rPr>
      </w:pPr>
      <w:r>
        <w:rPr>
          <w:rFonts w:ascii="Arial" w:eastAsia="Arial" w:hAnsi="Arial" w:cs="Arial"/>
          <w:spacing w:val="-2"/>
          <w:sz w:val="24"/>
          <w:szCs w:val="24"/>
        </w:rPr>
        <w:t>O Centro de Vigilância Epidemiológica permitiu que a equipe tivess</w:t>
      </w:r>
      <w:r w:rsidR="00467DA3">
        <w:rPr>
          <w:rFonts w:ascii="Arial" w:eastAsia="Arial" w:hAnsi="Arial" w:cs="Arial"/>
          <w:spacing w:val="-2"/>
          <w:sz w:val="24"/>
          <w:szCs w:val="24"/>
        </w:rPr>
        <w:t>e acesso apenas ao sexo, idade,</w:t>
      </w:r>
      <w:r>
        <w:rPr>
          <w:rFonts w:ascii="Arial" w:eastAsia="Arial" w:hAnsi="Arial" w:cs="Arial"/>
          <w:spacing w:val="-2"/>
          <w:sz w:val="24"/>
          <w:szCs w:val="24"/>
        </w:rPr>
        <w:t xml:space="preserve"> endereço</w:t>
      </w:r>
      <w:r w:rsidR="00467DA3">
        <w:rPr>
          <w:rFonts w:ascii="Arial" w:eastAsia="Arial" w:hAnsi="Arial" w:cs="Arial"/>
          <w:spacing w:val="-2"/>
          <w:sz w:val="24"/>
          <w:szCs w:val="24"/>
        </w:rPr>
        <w:t xml:space="preserve"> e data da notificação</w:t>
      </w:r>
      <w:r>
        <w:rPr>
          <w:rFonts w:ascii="Arial" w:eastAsia="Arial" w:hAnsi="Arial" w:cs="Arial"/>
          <w:spacing w:val="-2"/>
          <w:sz w:val="24"/>
          <w:szCs w:val="24"/>
        </w:rPr>
        <w:t xml:space="preserve"> contidos nas fichas de notificação compulsória, não sendo possível levantar informações acerca da profissão, estado civil, entre outros dados que poderiam ser usados para investigar o perfil dos pacientes acometidos pela dengue no município. </w:t>
      </w:r>
    </w:p>
    <w:p w:rsidR="005F5ACD" w:rsidRDefault="005F5ACD" w:rsidP="005F5ACD">
      <w:pPr>
        <w:spacing w:after="0" w:line="360" w:lineRule="auto"/>
        <w:ind w:right="81" w:firstLine="709"/>
        <w:jc w:val="both"/>
        <w:rPr>
          <w:rFonts w:ascii="Arial" w:eastAsia="Arial" w:hAnsi="Arial" w:cs="Arial"/>
          <w:i/>
          <w:spacing w:val="-2"/>
          <w:sz w:val="24"/>
          <w:szCs w:val="24"/>
        </w:rPr>
      </w:pPr>
    </w:p>
    <w:p w:rsidR="00BB5AFC" w:rsidRPr="00BB5AFC" w:rsidRDefault="00BB5AFC" w:rsidP="005F5ACD">
      <w:pPr>
        <w:spacing w:after="0" w:line="360" w:lineRule="auto"/>
        <w:ind w:right="81"/>
        <w:jc w:val="both"/>
        <w:rPr>
          <w:rFonts w:ascii="Arial" w:eastAsia="Arial" w:hAnsi="Arial" w:cs="Arial"/>
          <w:i/>
          <w:spacing w:val="-2"/>
          <w:sz w:val="24"/>
          <w:szCs w:val="24"/>
        </w:rPr>
      </w:pPr>
      <w:r w:rsidRPr="00BB5AFC">
        <w:rPr>
          <w:rFonts w:ascii="Arial" w:eastAsia="Arial" w:hAnsi="Arial" w:cs="Arial"/>
          <w:i/>
          <w:spacing w:val="-2"/>
          <w:sz w:val="24"/>
          <w:szCs w:val="24"/>
        </w:rPr>
        <w:t>Mapeamento</w:t>
      </w:r>
    </w:p>
    <w:p w:rsidR="00BB5AFC" w:rsidRDefault="00BB5AFC" w:rsidP="00714D2E">
      <w:pPr>
        <w:spacing w:after="0" w:line="360" w:lineRule="auto"/>
        <w:ind w:firstLine="709"/>
        <w:jc w:val="both"/>
        <w:rPr>
          <w:rFonts w:ascii="Arial" w:eastAsia="Arial" w:hAnsi="Arial" w:cs="Arial"/>
          <w:spacing w:val="-2"/>
          <w:sz w:val="24"/>
          <w:szCs w:val="24"/>
        </w:rPr>
      </w:pPr>
      <w:r>
        <w:rPr>
          <w:rFonts w:ascii="Arial" w:eastAsia="Arial" w:hAnsi="Arial" w:cs="Arial"/>
          <w:spacing w:val="-2"/>
          <w:sz w:val="24"/>
          <w:szCs w:val="24"/>
        </w:rPr>
        <w:t xml:space="preserve">Através dos dados obtidos </w:t>
      </w:r>
      <w:r w:rsidR="00647CE4">
        <w:rPr>
          <w:rFonts w:ascii="Arial" w:eastAsia="Arial" w:hAnsi="Arial" w:cs="Arial"/>
          <w:spacing w:val="-2"/>
          <w:sz w:val="24"/>
          <w:szCs w:val="24"/>
        </w:rPr>
        <w:t>a partir do</w:t>
      </w:r>
      <w:r>
        <w:rPr>
          <w:rFonts w:ascii="Arial" w:eastAsia="Arial" w:hAnsi="Arial" w:cs="Arial"/>
          <w:spacing w:val="-2"/>
          <w:sz w:val="24"/>
          <w:szCs w:val="24"/>
        </w:rPr>
        <w:t xml:space="preserve"> endereço de moradia dos pacientes notificados com dengue no município, foi </w:t>
      </w:r>
      <w:r w:rsidR="00647CE4">
        <w:rPr>
          <w:rFonts w:ascii="Arial" w:eastAsia="Arial" w:hAnsi="Arial" w:cs="Arial"/>
          <w:spacing w:val="-2"/>
          <w:sz w:val="24"/>
          <w:szCs w:val="24"/>
        </w:rPr>
        <w:t>possível a elaboração do mapa de incidência</w:t>
      </w:r>
      <w:r>
        <w:rPr>
          <w:rFonts w:ascii="Arial" w:eastAsia="Arial" w:hAnsi="Arial" w:cs="Arial"/>
          <w:spacing w:val="-2"/>
          <w:sz w:val="24"/>
          <w:szCs w:val="24"/>
        </w:rPr>
        <w:t xml:space="preserve">. </w:t>
      </w:r>
      <w:r w:rsidRPr="00BB5AFC">
        <w:rPr>
          <w:rFonts w:ascii="Arial" w:eastAsia="Arial" w:hAnsi="Arial" w:cs="Arial"/>
          <w:spacing w:val="-2"/>
          <w:sz w:val="24"/>
          <w:szCs w:val="24"/>
        </w:rPr>
        <w:t xml:space="preserve">Os casos de Dengue foram agrupados por bairros, a fim de verificar a maior ou menor incidência em relação </w:t>
      </w:r>
      <w:proofErr w:type="gramStart"/>
      <w:r w:rsidRPr="00BB5AFC">
        <w:rPr>
          <w:rFonts w:ascii="Arial" w:eastAsia="Arial" w:hAnsi="Arial" w:cs="Arial"/>
          <w:spacing w:val="-2"/>
          <w:sz w:val="24"/>
          <w:szCs w:val="24"/>
        </w:rPr>
        <w:t>a</w:t>
      </w:r>
      <w:proofErr w:type="gramEnd"/>
      <w:r w:rsidRPr="00BB5AFC">
        <w:rPr>
          <w:rFonts w:ascii="Arial" w:eastAsia="Arial" w:hAnsi="Arial" w:cs="Arial"/>
          <w:spacing w:val="-2"/>
          <w:sz w:val="24"/>
          <w:szCs w:val="24"/>
        </w:rPr>
        <w:t xml:space="preserve"> população dos mesmos. </w:t>
      </w:r>
      <w:r w:rsidR="00714D2E">
        <w:rPr>
          <w:rFonts w:ascii="Arial" w:eastAsia="Arial" w:hAnsi="Arial" w:cs="Arial"/>
          <w:spacing w:val="-2"/>
          <w:sz w:val="24"/>
          <w:szCs w:val="24"/>
        </w:rPr>
        <w:t>Estes dados são apresentados em m</w:t>
      </w:r>
      <w:r w:rsidRPr="00BB5AFC">
        <w:rPr>
          <w:rFonts w:ascii="Arial" w:eastAsia="Arial" w:hAnsi="Arial" w:cs="Arial"/>
          <w:spacing w:val="-2"/>
          <w:sz w:val="24"/>
          <w:szCs w:val="24"/>
        </w:rPr>
        <w:t>apa</w:t>
      </w:r>
      <w:r w:rsidR="00714D2E">
        <w:rPr>
          <w:rFonts w:ascii="Arial" w:eastAsia="Arial" w:hAnsi="Arial" w:cs="Arial"/>
          <w:spacing w:val="-2"/>
          <w:sz w:val="24"/>
          <w:szCs w:val="24"/>
        </w:rPr>
        <w:t xml:space="preserve"> </w:t>
      </w:r>
      <w:proofErr w:type="spellStart"/>
      <w:r w:rsidR="00714D2E">
        <w:rPr>
          <w:rFonts w:ascii="Arial" w:eastAsia="Arial" w:hAnsi="Arial" w:cs="Arial"/>
          <w:spacing w:val="-2"/>
          <w:sz w:val="24"/>
          <w:szCs w:val="24"/>
        </w:rPr>
        <w:t>coroplético</w:t>
      </w:r>
      <w:proofErr w:type="spellEnd"/>
      <w:r w:rsidRPr="00BB5AFC">
        <w:rPr>
          <w:rFonts w:ascii="Arial" w:eastAsia="Arial" w:hAnsi="Arial" w:cs="Arial"/>
          <w:spacing w:val="-2"/>
          <w:sz w:val="24"/>
          <w:szCs w:val="24"/>
        </w:rPr>
        <w:t xml:space="preserve"> mostrando a distribuição taxa de incidência </w:t>
      </w:r>
      <w:r w:rsidR="00647CE4" w:rsidRPr="00BB5AFC">
        <w:rPr>
          <w:rFonts w:ascii="Arial" w:eastAsia="Arial" w:hAnsi="Arial" w:cs="Arial"/>
          <w:spacing w:val="-2"/>
          <w:sz w:val="24"/>
          <w:szCs w:val="24"/>
        </w:rPr>
        <w:t xml:space="preserve">da dengue </w:t>
      </w:r>
      <w:r w:rsidR="00647CE4">
        <w:rPr>
          <w:rFonts w:ascii="Arial" w:eastAsia="Arial" w:hAnsi="Arial" w:cs="Arial"/>
          <w:spacing w:val="-2"/>
          <w:sz w:val="24"/>
          <w:szCs w:val="24"/>
        </w:rPr>
        <w:t>(</w:t>
      </w:r>
      <w:r w:rsidRPr="00BB5AFC">
        <w:rPr>
          <w:rFonts w:ascii="Arial" w:eastAsia="Arial" w:hAnsi="Arial" w:cs="Arial"/>
          <w:spacing w:val="-2"/>
          <w:sz w:val="24"/>
          <w:szCs w:val="24"/>
        </w:rPr>
        <w:t xml:space="preserve">por 1000 </w:t>
      </w:r>
      <w:proofErr w:type="spellStart"/>
      <w:r w:rsidRPr="00BB5AFC">
        <w:rPr>
          <w:rFonts w:ascii="Arial" w:eastAsia="Arial" w:hAnsi="Arial" w:cs="Arial"/>
          <w:spacing w:val="-2"/>
          <w:sz w:val="24"/>
          <w:szCs w:val="24"/>
        </w:rPr>
        <w:t>hab</w:t>
      </w:r>
      <w:proofErr w:type="spellEnd"/>
      <w:r w:rsidRPr="00BB5AFC">
        <w:rPr>
          <w:rFonts w:ascii="Arial" w:eastAsia="Arial" w:hAnsi="Arial" w:cs="Arial"/>
          <w:spacing w:val="-2"/>
          <w:sz w:val="24"/>
          <w:szCs w:val="24"/>
        </w:rPr>
        <w:t>)  no município de Passos-MG, para o período de novembro de 2014 a julho de 2015</w:t>
      </w:r>
      <w:r w:rsidR="00714D2E">
        <w:rPr>
          <w:rFonts w:ascii="Arial" w:eastAsia="Arial" w:hAnsi="Arial" w:cs="Arial"/>
          <w:spacing w:val="-2"/>
          <w:sz w:val="24"/>
          <w:szCs w:val="24"/>
        </w:rPr>
        <w:t xml:space="preserve"> (figura </w:t>
      </w:r>
      <w:r w:rsidR="001D15FA">
        <w:rPr>
          <w:rFonts w:ascii="Arial" w:eastAsia="Arial" w:hAnsi="Arial" w:cs="Arial"/>
          <w:spacing w:val="-2"/>
          <w:sz w:val="24"/>
          <w:szCs w:val="24"/>
        </w:rPr>
        <w:t>3</w:t>
      </w:r>
      <w:r w:rsidR="00714D2E">
        <w:rPr>
          <w:rFonts w:ascii="Arial" w:eastAsia="Arial" w:hAnsi="Arial" w:cs="Arial"/>
          <w:spacing w:val="-2"/>
          <w:sz w:val="24"/>
          <w:szCs w:val="24"/>
        </w:rPr>
        <w:t>)</w:t>
      </w:r>
      <w:r w:rsidRPr="00BB5AFC">
        <w:rPr>
          <w:rFonts w:ascii="Arial" w:eastAsia="Arial" w:hAnsi="Arial" w:cs="Arial"/>
          <w:spacing w:val="-2"/>
          <w:sz w:val="24"/>
          <w:szCs w:val="24"/>
        </w:rPr>
        <w:t>.</w:t>
      </w:r>
    </w:p>
    <w:p w:rsidR="00647CE4" w:rsidRDefault="00647CE4" w:rsidP="00714D2E">
      <w:pPr>
        <w:spacing w:after="0" w:line="360" w:lineRule="auto"/>
        <w:ind w:firstLine="709"/>
        <w:jc w:val="both"/>
        <w:rPr>
          <w:rFonts w:ascii="Arial" w:eastAsia="Arial" w:hAnsi="Arial" w:cs="Arial"/>
          <w:spacing w:val="-2"/>
          <w:sz w:val="24"/>
          <w:szCs w:val="24"/>
        </w:rPr>
      </w:pPr>
    </w:p>
    <w:p w:rsidR="00BB5AFC" w:rsidRPr="00BB5AFC" w:rsidRDefault="00BB5AFC" w:rsidP="005F5ACD">
      <w:pPr>
        <w:spacing w:after="0" w:line="360" w:lineRule="auto"/>
        <w:ind w:right="81"/>
        <w:jc w:val="both"/>
        <w:rPr>
          <w:rFonts w:ascii="Arial" w:eastAsia="Arial" w:hAnsi="Arial" w:cs="Arial"/>
          <w:spacing w:val="-2"/>
          <w:sz w:val="24"/>
          <w:szCs w:val="24"/>
        </w:rPr>
      </w:pPr>
      <w:r w:rsidRPr="00BB5AFC">
        <w:rPr>
          <w:rFonts w:ascii="Arial" w:eastAsia="Arial" w:hAnsi="Arial" w:cs="Arial"/>
          <w:noProof/>
          <w:spacing w:val="-2"/>
          <w:sz w:val="24"/>
          <w:szCs w:val="24"/>
          <w:lang w:eastAsia="pt-BR"/>
        </w:rPr>
        <w:lastRenderedPageBreak/>
        <w:drawing>
          <wp:inline distT="0" distB="0" distL="0" distR="0" wp14:anchorId="6EDF91AB" wp14:editId="11E44C6D">
            <wp:extent cx="5400040" cy="4300847"/>
            <wp:effectExtent l="0" t="0" r="0" b="508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0040" cy="4300847"/>
                    </a:xfrm>
                    <a:prstGeom prst="rect">
                      <a:avLst/>
                    </a:prstGeom>
                  </pic:spPr>
                </pic:pic>
              </a:graphicData>
            </a:graphic>
          </wp:inline>
        </w:drawing>
      </w:r>
    </w:p>
    <w:p w:rsidR="00BD09E3" w:rsidRDefault="00BD09E3" w:rsidP="005F5ACD">
      <w:pPr>
        <w:spacing w:after="0" w:line="360" w:lineRule="auto"/>
        <w:ind w:right="81"/>
        <w:jc w:val="both"/>
        <w:rPr>
          <w:rFonts w:ascii="Arial" w:eastAsia="Arial" w:hAnsi="Arial" w:cs="Arial"/>
          <w:spacing w:val="-2"/>
          <w:sz w:val="24"/>
          <w:szCs w:val="24"/>
        </w:rPr>
      </w:pPr>
    </w:p>
    <w:p w:rsidR="00714D2E" w:rsidRDefault="001D15FA" w:rsidP="001D15FA">
      <w:pPr>
        <w:spacing w:after="0" w:line="240" w:lineRule="auto"/>
        <w:ind w:right="81"/>
        <w:jc w:val="both"/>
        <w:rPr>
          <w:rFonts w:ascii="Arial" w:eastAsia="Arial" w:hAnsi="Arial" w:cs="Arial"/>
          <w:spacing w:val="-2"/>
          <w:sz w:val="24"/>
          <w:szCs w:val="24"/>
        </w:rPr>
      </w:pPr>
      <w:r>
        <w:rPr>
          <w:rFonts w:ascii="Arial" w:eastAsia="Arial" w:hAnsi="Arial" w:cs="Arial"/>
          <w:b/>
          <w:spacing w:val="-2"/>
          <w:sz w:val="24"/>
          <w:szCs w:val="24"/>
        </w:rPr>
        <w:t>Figura 3</w:t>
      </w:r>
      <w:r w:rsidR="001115B9">
        <w:rPr>
          <w:rFonts w:ascii="Arial" w:eastAsia="Arial" w:hAnsi="Arial" w:cs="Arial"/>
          <w:spacing w:val="-2"/>
          <w:sz w:val="24"/>
          <w:szCs w:val="24"/>
        </w:rPr>
        <w:t xml:space="preserve">. Mapa </w:t>
      </w:r>
      <w:proofErr w:type="spellStart"/>
      <w:r w:rsidR="001115B9">
        <w:rPr>
          <w:rFonts w:ascii="Arial" w:eastAsia="Arial" w:hAnsi="Arial" w:cs="Arial"/>
          <w:spacing w:val="-2"/>
          <w:sz w:val="24"/>
          <w:szCs w:val="24"/>
        </w:rPr>
        <w:t>coroplético</w:t>
      </w:r>
      <w:proofErr w:type="spellEnd"/>
      <w:r w:rsidR="001115B9">
        <w:rPr>
          <w:rFonts w:ascii="Arial" w:eastAsia="Arial" w:hAnsi="Arial" w:cs="Arial"/>
          <w:spacing w:val="-2"/>
          <w:sz w:val="24"/>
          <w:szCs w:val="24"/>
        </w:rPr>
        <w:t xml:space="preserve"> mostrando a distribuição da taxa de incidência da dengue por bairro no município de Passos – MG, de </w:t>
      </w:r>
      <w:r w:rsidR="00714D2E" w:rsidRPr="00BB5AFC">
        <w:rPr>
          <w:rFonts w:ascii="Arial" w:eastAsia="Arial" w:hAnsi="Arial" w:cs="Arial"/>
          <w:spacing w:val="-2"/>
          <w:sz w:val="24"/>
          <w:szCs w:val="24"/>
        </w:rPr>
        <w:t>novembro de 2014 a julho de 2015.</w:t>
      </w:r>
    </w:p>
    <w:p w:rsidR="001115B9" w:rsidRDefault="001115B9" w:rsidP="005F5ACD">
      <w:pPr>
        <w:spacing w:after="0" w:line="360" w:lineRule="auto"/>
        <w:ind w:right="81"/>
        <w:jc w:val="both"/>
        <w:rPr>
          <w:rFonts w:ascii="Arial" w:eastAsia="Arial" w:hAnsi="Arial" w:cs="Arial"/>
          <w:spacing w:val="-2"/>
          <w:sz w:val="24"/>
          <w:szCs w:val="24"/>
        </w:rPr>
      </w:pPr>
    </w:p>
    <w:p w:rsidR="00BB5AFC" w:rsidRDefault="00BB5AFC" w:rsidP="00714D2E">
      <w:pPr>
        <w:spacing w:after="0" w:line="360" w:lineRule="auto"/>
        <w:ind w:right="81" w:firstLine="709"/>
        <w:jc w:val="both"/>
        <w:rPr>
          <w:rFonts w:ascii="Arial" w:eastAsia="Arial" w:hAnsi="Arial" w:cs="Arial"/>
          <w:spacing w:val="-2"/>
          <w:sz w:val="24"/>
          <w:szCs w:val="24"/>
        </w:rPr>
      </w:pPr>
      <w:r w:rsidRPr="00BB5AFC">
        <w:rPr>
          <w:rFonts w:ascii="Arial" w:eastAsia="Arial" w:hAnsi="Arial" w:cs="Arial"/>
          <w:spacing w:val="-2"/>
          <w:sz w:val="24"/>
          <w:szCs w:val="24"/>
        </w:rPr>
        <w:t xml:space="preserve">Dentre os 2842 casos, compreendidos no período analisado, alguns bairros se destacam no número de registros, chamando atenção por concentrarem boa parte das notificações. </w:t>
      </w:r>
      <w:r>
        <w:rPr>
          <w:rFonts w:ascii="Arial" w:eastAsia="Arial" w:hAnsi="Arial" w:cs="Arial"/>
          <w:spacing w:val="-2"/>
          <w:sz w:val="24"/>
          <w:szCs w:val="24"/>
        </w:rPr>
        <w:t>O</w:t>
      </w:r>
      <w:r w:rsidRPr="00BB5AFC">
        <w:rPr>
          <w:rFonts w:ascii="Arial" w:eastAsia="Arial" w:hAnsi="Arial" w:cs="Arial"/>
          <w:spacing w:val="-2"/>
          <w:sz w:val="24"/>
          <w:szCs w:val="24"/>
        </w:rPr>
        <w:t xml:space="preserve">s resultados encontrados </w:t>
      </w:r>
      <w:r>
        <w:rPr>
          <w:rFonts w:ascii="Arial" w:eastAsia="Arial" w:hAnsi="Arial" w:cs="Arial"/>
          <w:spacing w:val="-2"/>
          <w:sz w:val="24"/>
          <w:szCs w:val="24"/>
        </w:rPr>
        <w:t>para o período analisado</w:t>
      </w:r>
      <w:r w:rsidRPr="00BB5AFC">
        <w:rPr>
          <w:rFonts w:ascii="Arial" w:eastAsia="Arial" w:hAnsi="Arial" w:cs="Arial"/>
          <w:spacing w:val="-2"/>
          <w:sz w:val="24"/>
          <w:szCs w:val="24"/>
        </w:rPr>
        <w:t xml:space="preserve"> permitem concluir que a ocorrência da dengue apresenta um padrão agrupado de distribuição espacial (cluster), possibilitando ações preventivas direcionadas com maior intensidade a estes bairros.</w:t>
      </w:r>
    </w:p>
    <w:p w:rsidR="002C1A5F" w:rsidRDefault="002C1A5F" w:rsidP="00714D2E">
      <w:pPr>
        <w:pStyle w:val="Default"/>
        <w:spacing w:line="360" w:lineRule="auto"/>
        <w:ind w:firstLine="709"/>
        <w:jc w:val="both"/>
        <w:rPr>
          <w:i/>
        </w:rPr>
      </w:pPr>
    </w:p>
    <w:p w:rsidR="00BB5AFC" w:rsidRPr="001F6D55" w:rsidRDefault="00BB5AFC" w:rsidP="00714D2E">
      <w:pPr>
        <w:pStyle w:val="Default"/>
        <w:spacing w:line="360" w:lineRule="auto"/>
        <w:jc w:val="both"/>
        <w:rPr>
          <w:i/>
        </w:rPr>
      </w:pPr>
      <w:r w:rsidRPr="001F6D55">
        <w:rPr>
          <w:i/>
        </w:rPr>
        <w:t>Indicadores de saneamento</w:t>
      </w:r>
      <w:r w:rsidR="002214B1">
        <w:rPr>
          <w:i/>
        </w:rPr>
        <w:t xml:space="preserve"> ambiental</w:t>
      </w:r>
    </w:p>
    <w:p w:rsidR="002214B1" w:rsidRPr="00647CE4" w:rsidRDefault="00C75732" w:rsidP="00714D2E">
      <w:pPr>
        <w:pStyle w:val="Default"/>
        <w:spacing w:line="360" w:lineRule="auto"/>
        <w:ind w:firstLine="709"/>
        <w:jc w:val="both"/>
        <w:rPr>
          <w:bCs/>
          <w:color w:val="222222"/>
          <w:shd w:val="clear" w:color="auto" w:fill="FFFFFF"/>
        </w:rPr>
      </w:pPr>
      <w:r w:rsidRPr="00647CE4">
        <w:rPr>
          <w:bCs/>
          <w:color w:val="222222"/>
          <w:shd w:val="clear" w:color="auto" w:fill="FFFFFF"/>
        </w:rPr>
        <w:t>O s</w:t>
      </w:r>
      <w:r w:rsidR="002214B1" w:rsidRPr="00647CE4">
        <w:rPr>
          <w:bCs/>
          <w:color w:val="222222"/>
          <w:shd w:val="clear" w:color="auto" w:fill="FFFFFF"/>
        </w:rPr>
        <w:t>aneamento ambiental trata-se de um conjunto de ações tem por intenção a melhoria da qualidade de vida de</w:t>
      </w:r>
      <w:r w:rsidR="00B71E78" w:rsidRPr="00647CE4">
        <w:rPr>
          <w:bCs/>
          <w:color w:val="222222"/>
          <w:shd w:val="clear" w:color="auto" w:fill="FFFFFF"/>
        </w:rPr>
        <w:t xml:space="preserve"> uma população pela manutenção, preservação e</w:t>
      </w:r>
      <w:r w:rsidR="002214B1" w:rsidRPr="00647CE4">
        <w:rPr>
          <w:bCs/>
          <w:color w:val="222222"/>
          <w:shd w:val="clear" w:color="auto" w:fill="FFFFFF"/>
        </w:rPr>
        <w:t xml:space="preserve"> controle do meio em que vivem para evitar doen</w:t>
      </w:r>
      <w:r w:rsidR="00B71E78" w:rsidRPr="00647CE4">
        <w:rPr>
          <w:bCs/>
          <w:color w:val="222222"/>
          <w:shd w:val="clear" w:color="auto" w:fill="FFFFFF"/>
        </w:rPr>
        <w:t>ças e propiciar higiene social.</w:t>
      </w:r>
    </w:p>
    <w:p w:rsidR="002214B1" w:rsidRDefault="002214B1" w:rsidP="00B71E78">
      <w:pPr>
        <w:pStyle w:val="Default"/>
        <w:spacing w:line="360" w:lineRule="auto"/>
        <w:ind w:firstLine="709"/>
        <w:jc w:val="both"/>
      </w:pPr>
      <w:r w:rsidRPr="00647CE4">
        <w:t>O</w:t>
      </w:r>
      <w:r w:rsidR="00BC5FEF" w:rsidRPr="00647CE4">
        <w:t>s</w:t>
      </w:r>
      <w:r w:rsidRPr="00647CE4">
        <w:t xml:space="preserve"> componente</w:t>
      </w:r>
      <w:r w:rsidR="00BC5FEF" w:rsidRPr="00647CE4">
        <w:t>s</w:t>
      </w:r>
      <w:r w:rsidRPr="00647CE4">
        <w:t xml:space="preserve"> de saneamento </w:t>
      </w:r>
      <w:r w:rsidR="00BC5FEF" w:rsidRPr="00647CE4">
        <w:t xml:space="preserve">como o fornecimento de água potável de qualidade, uma coleta de resíduo </w:t>
      </w:r>
      <w:r w:rsidR="00C75732" w:rsidRPr="00647CE4">
        <w:t xml:space="preserve">sólido </w:t>
      </w:r>
      <w:r w:rsidR="00BC5FEF" w:rsidRPr="00647CE4">
        <w:t xml:space="preserve">frequente, tratamento de esgoto, limpeza de vias públicas e terrenos abandonados são indispensáveis para que não haja </w:t>
      </w:r>
      <w:r w:rsidR="00BC5FEF" w:rsidRPr="00647CE4">
        <w:lastRenderedPageBreak/>
        <w:t xml:space="preserve">potenciais criadouros e </w:t>
      </w:r>
      <w:r w:rsidRPr="00647CE4">
        <w:t>armazenamento</w:t>
      </w:r>
      <w:r w:rsidR="00C75732" w:rsidRPr="00647CE4">
        <w:t xml:space="preserve"> de água</w:t>
      </w:r>
      <w:r w:rsidR="00B71E78" w:rsidRPr="00647CE4">
        <w:t xml:space="preserve"> inadequado</w:t>
      </w:r>
      <w:r w:rsidRPr="00647CE4">
        <w:t xml:space="preserve"> em r</w:t>
      </w:r>
      <w:r w:rsidR="009058DF" w:rsidRPr="00647CE4">
        <w:t xml:space="preserve">ecipientes que servirão para </w:t>
      </w:r>
      <w:proofErr w:type="spellStart"/>
      <w:r w:rsidR="009058DF" w:rsidRPr="00647CE4">
        <w:t>ovi</w:t>
      </w:r>
      <w:r w:rsidRPr="00647CE4">
        <w:t>posição</w:t>
      </w:r>
      <w:proofErr w:type="spellEnd"/>
      <w:r w:rsidR="00BC5FEF" w:rsidRPr="00647CE4">
        <w:t xml:space="preserve"> colocando uma população em risco </w:t>
      </w:r>
      <w:r w:rsidR="009058DF" w:rsidRPr="00647CE4">
        <w:t xml:space="preserve">de contrair a doença </w:t>
      </w:r>
      <w:r w:rsidR="00BC5FEF" w:rsidRPr="00647CE4">
        <w:t>(OPS, 1995; FNS, 1996).</w:t>
      </w:r>
      <w:r w:rsidR="00B71E78">
        <w:t xml:space="preserve"> </w:t>
      </w:r>
    </w:p>
    <w:p w:rsidR="00B71E78" w:rsidRDefault="00B71E78" w:rsidP="00714D2E">
      <w:pPr>
        <w:pStyle w:val="Default"/>
        <w:spacing w:line="360" w:lineRule="auto"/>
        <w:ind w:firstLine="709"/>
        <w:jc w:val="both"/>
      </w:pPr>
      <w:r>
        <w:t>Como indicadores de saneamento ambiental dessa pesquisa, selecionamos dois critérios de limpeza pública: coleta de resíduos sólidos e drenagem pluvial, assim como um</w:t>
      </w:r>
      <w:r w:rsidRPr="003B0B9D">
        <w:t xml:space="preserve"> indicador frequência de terrenos baldios</w:t>
      </w:r>
      <w:r>
        <w:t>.</w:t>
      </w:r>
    </w:p>
    <w:p w:rsidR="00BB5AFC" w:rsidRPr="003B0B9D" w:rsidRDefault="00BB5AFC" w:rsidP="00714D2E">
      <w:pPr>
        <w:pStyle w:val="Default"/>
        <w:spacing w:line="360" w:lineRule="auto"/>
        <w:ind w:firstLine="709"/>
        <w:jc w:val="both"/>
      </w:pPr>
      <w:r w:rsidRPr="003B0B9D">
        <w:t xml:space="preserve">Para os indicadores de limpeza pública, coleta de resíduos sólidos e drenagem pluvial, foram </w:t>
      </w:r>
      <w:proofErr w:type="gramStart"/>
      <w:r w:rsidRPr="003B0B9D">
        <w:t>atribuídos</w:t>
      </w:r>
      <w:proofErr w:type="gramEnd"/>
      <w:r w:rsidRPr="003B0B9D">
        <w:t xml:space="preserve"> conceitos variando de 1 a 5, sendo que o conceito 5 condiz quando as condições forem totalmente adequadas (ótima), 4  corresponde a uma situação boa. A nota </w:t>
      </w:r>
      <w:proofErr w:type="gramStart"/>
      <w:r w:rsidRPr="003B0B9D">
        <w:t>3</w:t>
      </w:r>
      <w:proofErr w:type="gramEnd"/>
      <w:r w:rsidRPr="003B0B9D">
        <w:t xml:space="preserve"> refere-se a uma condição regular; a avaliação 2 é ruim e 1 para condições extremamente precárias (péssima). </w:t>
      </w:r>
    </w:p>
    <w:p w:rsidR="00BB5AFC" w:rsidRPr="003B0B9D" w:rsidRDefault="00BB5AFC" w:rsidP="00714D2E">
      <w:pPr>
        <w:pStyle w:val="Default"/>
        <w:spacing w:line="360" w:lineRule="auto"/>
        <w:ind w:firstLine="709"/>
        <w:jc w:val="both"/>
      </w:pPr>
      <w:r w:rsidRPr="003B0B9D">
        <w:t xml:space="preserve">Para o indicador frequência de terrenos baldios, a avaliação foi realizada por contagem do número de lotes por quadra e transformada em porcentagem em relação ao número de lotes com moradias ou estabelecimentos comerciais. </w:t>
      </w:r>
    </w:p>
    <w:p w:rsidR="00BB5AFC" w:rsidRPr="003B0B9D"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sidRPr="003B0B9D">
        <w:rPr>
          <w:rFonts w:ascii="Arial" w:eastAsia="Times New Roman" w:hAnsi="Arial" w:cs="Arial"/>
          <w:color w:val="000000" w:themeColor="text1"/>
          <w:kern w:val="36"/>
          <w:sz w:val="24"/>
          <w:szCs w:val="24"/>
          <w:lang w:val="pt-PT" w:eastAsia="pt-BR"/>
        </w:rPr>
        <w:t xml:space="preserve">Da totalidade de 23 (vinte e três) bairros trabalhados durante o período de execução do projeto de pesquisa, a maior parte manteve sua avaliação </w:t>
      </w:r>
      <w:r w:rsidR="000D595D">
        <w:rPr>
          <w:rFonts w:ascii="Arial" w:eastAsia="Times New Roman" w:hAnsi="Arial" w:cs="Arial"/>
          <w:color w:val="000000" w:themeColor="text1"/>
          <w:kern w:val="36"/>
          <w:sz w:val="24"/>
          <w:szCs w:val="24"/>
          <w:lang w:val="pt-PT" w:eastAsia="pt-BR"/>
        </w:rPr>
        <w:t xml:space="preserve">com conceito regular (3) </w:t>
      </w:r>
      <w:r w:rsidRPr="003B0B9D">
        <w:rPr>
          <w:rFonts w:ascii="Arial" w:eastAsia="Times New Roman" w:hAnsi="Arial" w:cs="Arial"/>
          <w:color w:val="000000" w:themeColor="text1"/>
          <w:kern w:val="36"/>
          <w:sz w:val="24"/>
          <w:szCs w:val="24"/>
          <w:lang w:val="pt-PT" w:eastAsia="pt-BR"/>
        </w:rPr>
        <w:t xml:space="preserve">tanto em relação à avaliação do resíduo sólido urbano como em relação à drenagem pluvial. O número de lotes vazios variou muito de bairro a bairro. </w:t>
      </w:r>
    </w:p>
    <w:p w:rsidR="00F43FCB" w:rsidRDefault="00F43FCB" w:rsidP="00714D2E">
      <w:pPr>
        <w:spacing w:after="0" w:line="360" w:lineRule="auto"/>
        <w:jc w:val="both"/>
        <w:outlineLvl w:val="0"/>
        <w:rPr>
          <w:rFonts w:ascii="Arial" w:eastAsia="Times New Roman" w:hAnsi="Arial" w:cs="Arial"/>
          <w:i/>
          <w:color w:val="000000" w:themeColor="text1"/>
          <w:kern w:val="36"/>
          <w:sz w:val="24"/>
          <w:szCs w:val="24"/>
          <w:lang w:val="pt-PT" w:eastAsia="pt-BR"/>
        </w:rPr>
      </w:pPr>
    </w:p>
    <w:p w:rsidR="00BB5AFC" w:rsidRPr="00647CE4" w:rsidRDefault="00BB5AFC" w:rsidP="00714D2E">
      <w:pPr>
        <w:spacing w:after="0" w:line="360" w:lineRule="auto"/>
        <w:jc w:val="both"/>
        <w:outlineLvl w:val="0"/>
        <w:rPr>
          <w:rFonts w:ascii="Arial" w:eastAsia="Times New Roman" w:hAnsi="Arial" w:cs="Arial"/>
          <w:i/>
          <w:color w:val="000000" w:themeColor="text1"/>
          <w:kern w:val="36"/>
          <w:sz w:val="24"/>
          <w:szCs w:val="24"/>
          <w:lang w:val="pt-PT" w:eastAsia="pt-BR"/>
        </w:rPr>
      </w:pPr>
      <w:r w:rsidRPr="00647CE4">
        <w:rPr>
          <w:rFonts w:ascii="Arial" w:eastAsia="Times New Roman" w:hAnsi="Arial" w:cs="Arial"/>
          <w:i/>
          <w:color w:val="000000" w:themeColor="text1"/>
          <w:kern w:val="36"/>
          <w:sz w:val="24"/>
          <w:szCs w:val="24"/>
          <w:lang w:val="pt-PT" w:eastAsia="pt-BR"/>
        </w:rPr>
        <w:t xml:space="preserve">Resíduo Sólido </w:t>
      </w:r>
    </w:p>
    <w:p w:rsidR="009058DF" w:rsidRPr="009058DF" w:rsidRDefault="002817E0" w:rsidP="00647CE4">
      <w:pPr>
        <w:spacing w:after="0" w:line="360" w:lineRule="auto"/>
        <w:ind w:firstLine="709"/>
        <w:jc w:val="both"/>
        <w:rPr>
          <w:rFonts w:ascii="Arial" w:hAnsi="Arial" w:cs="Arial"/>
          <w:spacing w:val="6"/>
          <w:sz w:val="24"/>
          <w:szCs w:val="24"/>
        </w:rPr>
      </w:pPr>
      <w:r w:rsidRPr="00647CE4">
        <w:rPr>
          <w:rFonts w:ascii="Arial" w:eastAsia="Times New Roman" w:hAnsi="Arial" w:cs="Arial"/>
          <w:kern w:val="36"/>
          <w:sz w:val="24"/>
          <w:szCs w:val="24"/>
          <w:lang w:val="pt-PT" w:eastAsia="pt-BR"/>
        </w:rPr>
        <w:t xml:space="preserve">Os resíduos sólidos </w:t>
      </w:r>
      <w:r w:rsidR="009058DF" w:rsidRPr="00647CE4">
        <w:rPr>
          <w:rFonts w:ascii="Arial" w:hAnsi="Arial" w:cs="Arial"/>
          <w:sz w:val="24"/>
          <w:szCs w:val="24"/>
          <w:lang w:val="pt-PT"/>
        </w:rPr>
        <w:t>mal</w:t>
      </w:r>
      <w:r w:rsidRPr="00647CE4">
        <w:rPr>
          <w:rFonts w:ascii="Arial" w:eastAsia="Times New Roman" w:hAnsi="Arial" w:cs="Arial"/>
          <w:kern w:val="36"/>
          <w:sz w:val="24"/>
          <w:szCs w:val="24"/>
          <w:lang w:val="pt-PT" w:eastAsia="pt-BR"/>
        </w:rPr>
        <w:t xml:space="preserve"> armazenados são uma constante ameaça </w:t>
      </w:r>
      <w:r w:rsidR="009058DF" w:rsidRPr="00647CE4">
        <w:rPr>
          <w:rFonts w:ascii="Arial" w:hAnsi="Arial" w:cs="Arial"/>
          <w:sz w:val="24"/>
          <w:szCs w:val="24"/>
          <w:lang w:val="pt-PT"/>
        </w:rPr>
        <w:t>à população. Segundo dados do Levantamneto de Indice Rápido de Infestação por Aedes aegypti (</w:t>
      </w:r>
      <w:proofErr w:type="gramStart"/>
      <w:r w:rsidR="009058DF" w:rsidRPr="00647CE4">
        <w:rPr>
          <w:rFonts w:ascii="Arial" w:hAnsi="Arial" w:cs="Arial"/>
          <w:sz w:val="24"/>
          <w:szCs w:val="24"/>
          <w:lang w:val="pt-PT"/>
        </w:rPr>
        <w:t>LIRAa</w:t>
      </w:r>
      <w:proofErr w:type="gramEnd"/>
      <w:r w:rsidR="009058DF" w:rsidRPr="00647CE4">
        <w:rPr>
          <w:rFonts w:ascii="Arial" w:hAnsi="Arial" w:cs="Arial"/>
          <w:sz w:val="24"/>
          <w:szCs w:val="24"/>
          <w:lang w:val="pt-PT"/>
        </w:rPr>
        <w:t xml:space="preserve">), o lixo acumulado com acondicionamento inadequado é considerado </w:t>
      </w:r>
      <w:r w:rsidRPr="00647CE4">
        <w:rPr>
          <w:rFonts w:ascii="Arial" w:eastAsia="Times New Roman" w:hAnsi="Arial" w:cs="Arial"/>
          <w:kern w:val="36"/>
          <w:sz w:val="24"/>
          <w:szCs w:val="24"/>
          <w:lang w:val="pt-PT" w:eastAsia="pt-BR"/>
        </w:rPr>
        <w:t xml:space="preserve">como </w:t>
      </w:r>
      <w:r w:rsidR="009058DF" w:rsidRPr="00647CE4">
        <w:rPr>
          <w:rFonts w:ascii="Arial" w:eastAsia="Times New Roman" w:hAnsi="Arial" w:cs="Arial"/>
          <w:kern w:val="36"/>
          <w:sz w:val="24"/>
          <w:szCs w:val="24"/>
          <w:lang w:val="pt-PT" w:eastAsia="pt-BR"/>
        </w:rPr>
        <w:t xml:space="preserve">o principal criadouro </w:t>
      </w:r>
      <w:r w:rsidR="009058DF" w:rsidRPr="00647CE4">
        <w:rPr>
          <w:rFonts w:ascii="Arial" w:hAnsi="Arial" w:cs="Arial"/>
          <w:spacing w:val="6"/>
          <w:sz w:val="24"/>
          <w:szCs w:val="24"/>
        </w:rPr>
        <w:t>do mosquito da dengue nas regiões Norte, Centro-Oeste e Sul do Brasil</w:t>
      </w:r>
      <w:r w:rsidR="00136F23" w:rsidRPr="00647CE4">
        <w:rPr>
          <w:rFonts w:ascii="Arial" w:hAnsi="Arial" w:cs="Arial"/>
          <w:spacing w:val="6"/>
          <w:sz w:val="24"/>
          <w:szCs w:val="24"/>
        </w:rPr>
        <w:t>. Ter uma coleta de resíduo sólido eficaz e constante e manter os depósitos de lixo tampados é fundamental para evitar a proliferação do Aedes aegypti</w:t>
      </w:r>
      <w:r w:rsidR="009058DF" w:rsidRPr="00647CE4">
        <w:rPr>
          <w:rFonts w:ascii="Arial" w:hAnsi="Arial" w:cs="Arial"/>
          <w:spacing w:val="6"/>
          <w:sz w:val="24"/>
          <w:szCs w:val="24"/>
        </w:rPr>
        <w:t xml:space="preserve"> (BRASIL, 2014).</w:t>
      </w:r>
    </w:p>
    <w:p w:rsidR="00BB5AFC" w:rsidRPr="003B0B9D" w:rsidRDefault="00BB5AFC" w:rsidP="00647CE4">
      <w:pPr>
        <w:spacing w:after="0" w:line="360" w:lineRule="auto"/>
        <w:ind w:firstLine="709"/>
        <w:jc w:val="both"/>
        <w:outlineLvl w:val="0"/>
        <w:rPr>
          <w:rFonts w:ascii="Arial" w:hAnsi="Arial" w:cs="Arial"/>
          <w:sz w:val="24"/>
          <w:szCs w:val="24"/>
        </w:rPr>
      </w:pPr>
      <w:r w:rsidRPr="003B0B9D">
        <w:rPr>
          <w:rFonts w:ascii="Arial" w:eastAsia="Times New Roman" w:hAnsi="Arial" w:cs="Arial"/>
          <w:color w:val="000000" w:themeColor="text1"/>
          <w:kern w:val="36"/>
          <w:sz w:val="24"/>
          <w:szCs w:val="24"/>
          <w:lang w:val="pt-PT" w:eastAsia="pt-BR"/>
        </w:rPr>
        <w:t xml:space="preserve">O munícipio de Passos passou por problemas </w:t>
      </w:r>
      <w:r w:rsidRPr="003B0B9D">
        <w:rPr>
          <w:rFonts w:ascii="Arial" w:hAnsi="Arial" w:cs="Arial"/>
          <w:sz w:val="24"/>
          <w:szCs w:val="24"/>
        </w:rPr>
        <w:t xml:space="preserve">no que se diz respeito à coleta e disposição final de resíduo sólido durante todo o ano de 2016. A prefeitura enfrenta diferenças trabalhistas com quatro empresas terceirizadas que prestaram serviço ao município e que com as adversidades encontradas pararam de trabalhar. </w:t>
      </w:r>
    </w:p>
    <w:p w:rsidR="00BB5AFC" w:rsidRPr="003B0B9D" w:rsidRDefault="00BB5AFC" w:rsidP="00714D2E">
      <w:pPr>
        <w:spacing w:after="0" w:line="360" w:lineRule="auto"/>
        <w:ind w:firstLine="709"/>
        <w:jc w:val="both"/>
        <w:outlineLvl w:val="0"/>
        <w:rPr>
          <w:rFonts w:ascii="Arial" w:hAnsi="Arial" w:cs="Arial"/>
          <w:sz w:val="24"/>
          <w:szCs w:val="24"/>
        </w:rPr>
      </w:pPr>
      <w:r w:rsidRPr="003B0B9D">
        <w:rPr>
          <w:rFonts w:ascii="Arial" w:hAnsi="Arial" w:cs="Arial"/>
          <w:sz w:val="24"/>
          <w:szCs w:val="24"/>
        </w:rPr>
        <w:lastRenderedPageBreak/>
        <w:t xml:space="preserve">Essas complicações causaram dificuldades na execução de uma coleta de qualidade e contratempos que culminaram em desordem na regularidade da coleta de lixo.  </w:t>
      </w:r>
    </w:p>
    <w:p w:rsidR="00BB5AFC" w:rsidRPr="003B0B9D" w:rsidRDefault="00BB5AFC" w:rsidP="00714D2E">
      <w:pPr>
        <w:spacing w:after="0" w:line="360" w:lineRule="auto"/>
        <w:ind w:firstLine="709"/>
        <w:jc w:val="both"/>
        <w:outlineLvl w:val="0"/>
        <w:rPr>
          <w:rFonts w:ascii="Arial" w:hAnsi="Arial" w:cs="Arial"/>
          <w:sz w:val="24"/>
          <w:szCs w:val="24"/>
        </w:rPr>
      </w:pPr>
      <w:r w:rsidRPr="003B0B9D">
        <w:rPr>
          <w:rFonts w:ascii="Arial" w:hAnsi="Arial" w:cs="Arial"/>
          <w:sz w:val="24"/>
          <w:szCs w:val="24"/>
        </w:rPr>
        <w:t>Esses problemas foram refletidos a população já que essa não sabia se a coleta realmente aconteceria, caso acontecesse, não sabiam quando aconteceria em seu bairro e perdeu containers onde depositavam seu lixo a ser coletado pelo caminhão e depois dado a correta disposição final.</w:t>
      </w:r>
    </w:p>
    <w:p w:rsidR="00BB5AFC" w:rsidRPr="003B0B9D" w:rsidRDefault="00BB5AFC" w:rsidP="00714D2E">
      <w:pPr>
        <w:spacing w:after="0" w:line="360" w:lineRule="auto"/>
        <w:ind w:firstLine="709"/>
        <w:jc w:val="both"/>
        <w:outlineLvl w:val="0"/>
        <w:rPr>
          <w:rFonts w:ascii="Arial" w:hAnsi="Arial" w:cs="Arial"/>
          <w:sz w:val="24"/>
          <w:szCs w:val="24"/>
        </w:rPr>
      </w:pPr>
      <w:r w:rsidRPr="003B0B9D">
        <w:rPr>
          <w:rFonts w:ascii="Arial" w:hAnsi="Arial" w:cs="Arial"/>
          <w:sz w:val="24"/>
          <w:szCs w:val="24"/>
        </w:rPr>
        <w:t>Os locais onde os containers estavam anteriormente dispostos tornaram-se pontos de depósito de lixo desprotegido. Esses lugares acabaram por atrair diversos animais, que por sua vez espalhavam ainda mais o resíduo sólido deixando ruas em situações lamentáveis, entupindo bueiros, prejudicando a drenagem pluvial de bairros inteiros e atraindo vetores de doenças</w:t>
      </w:r>
      <w:r>
        <w:rPr>
          <w:rFonts w:ascii="Arial" w:hAnsi="Arial" w:cs="Arial"/>
          <w:sz w:val="24"/>
          <w:szCs w:val="24"/>
        </w:rPr>
        <w:t xml:space="preserve"> que encontraram criadouros ideais e proliferaram.</w:t>
      </w:r>
      <w:r w:rsidR="00136F23">
        <w:rPr>
          <w:rFonts w:ascii="Arial" w:hAnsi="Arial" w:cs="Arial"/>
          <w:sz w:val="24"/>
          <w:szCs w:val="24"/>
        </w:rPr>
        <w:t xml:space="preserve"> </w:t>
      </w:r>
      <w:r w:rsidR="00136F23">
        <w:rPr>
          <w:rStyle w:val="apple-converted-space"/>
          <w:rFonts w:ascii="Arial" w:hAnsi="Arial" w:cs="Arial"/>
          <w:color w:val="000000"/>
          <w:sz w:val="21"/>
          <w:szCs w:val="21"/>
          <w:shd w:val="clear" w:color="auto" w:fill="FFFFFF"/>
        </w:rPr>
        <w:t> </w:t>
      </w:r>
      <w:r w:rsidRPr="003B0B9D">
        <w:rPr>
          <w:rFonts w:ascii="Arial" w:hAnsi="Arial" w:cs="Arial"/>
          <w:sz w:val="24"/>
          <w:szCs w:val="24"/>
        </w:rPr>
        <w:t xml:space="preserve"> </w:t>
      </w:r>
    </w:p>
    <w:p w:rsidR="00BB5AFC" w:rsidRDefault="00BB5AFC" w:rsidP="00714D2E">
      <w:pPr>
        <w:spacing w:after="0" w:line="360" w:lineRule="auto"/>
        <w:ind w:firstLine="709"/>
        <w:jc w:val="both"/>
        <w:outlineLvl w:val="0"/>
        <w:rPr>
          <w:rFonts w:ascii="Arial" w:hAnsi="Arial" w:cs="Arial"/>
          <w:sz w:val="24"/>
          <w:szCs w:val="24"/>
        </w:rPr>
      </w:pPr>
      <w:r w:rsidRPr="003B0B9D">
        <w:rPr>
          <w:rFonts w:ascii="Arial" w:hAnsi="Arial" w:cs="Arial"/>
          <w:sz w:val="24"/>
          <w:szCs w:val="24"/>
        </w:rPr>
        <w:t xml:space="preserve">Muitos bairros foram afetados por esse inconveniente que refletiu sobre a nota atribuída no que condiz a qualidade e eficiência da coleta do resíduo sólido e a disposição deste antes da coleta. </w:t>
      </w:r>
    </w:p>
    <w:p w:rsidR="00BB5AFC" w:rsidRPr="003B0B9D"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sidRPr="003B0B9D">
        <w:rPr>
          <w:rFonts w:ascii="Arial" w:eastAsia="Times New Roman" w:hAnsi="Arial" w:cs="Arial"/>
          <w:color w:val="000000" w:themeColor="text1"/>
          <w:kern w:val="36"/>
          <w:sz w:val="24"/>
          <w:szCs w:val="24"/>
          <w:lang w:val="pt-PT" w:eastAsia="pt-BR"/>
        </w:rPr>
        <w:t xml:space="preserve">Os bairros Aeroporto, João Paulo II e Vila Rica foram classificados com </w:t>
      </w:r>
      <w:r w:rsidR="000D595D">
        <w:rPr>
          <w:rFonts w:ascii="Arial" w:eastAsia="Times New Roman" w:hAnsi="Arial" w:cs="Arial"/>
          <w:color w:val="000000" w:themeColor="text1"/>
          <w:kern w:val="36"/>
          <w:sz w:val="24"/>
          <w:szCs w:val="24"/>
          <w:lang w:val="pt-PT" w:eastAsia="pt-BR"/>
        </w:rPr>
        <w:t>conceito ruim (2)</w:t>
      </w:r>
      <w:r w:rsidRPr="003B0B9D">
        <w:rPr>
          <w:rFonts w:ascii="Arial" w:eastAsia="Times New Roman" w:hAnsi="Arial" w:cs="Arial"/>
          <w:color w:val="000000" w:themeColor="text1"/>
          <w:kern w:val="36"/>
          <w:sz w:val="24"/>
          <w:szCs w:val="24"/>
          <w:lang w:val="pt-PT" w:eastAsia="pt-BR"/>
        </w:rPr>
        <w:t xml:space="preserve"> em relação </w:t>
      </w:r>
      <w:proofErr w:type="gramStart"/>
      <w:r w:rsidRPr="003B0B9D">
        <w:rPr>
          <w:rFonts w:ascii="Arial" w:eastAsia="Times New Roman" w:hAnsi="Arial" w:cs="Arial"/>
          <w:color w:val="000000" w:themeColor="text1"/>
          <w:kern w:val="36"/>
          <w:sz w:val="24"/>
          <w:szCs w:val="24"/>
          <w:lang w:val="pt-PT" w:eastAsia="pt-BR"/>
        </w:rPr>
        <w:t>a</w:t>
      </w:r>
      <w:proofErr w:type="gramEnd"/>
      <w:r w:rsidRPr="003B0B9D">
        <w:rPr>
          <w:rFonts w:ascii="Arial" w:eastAsia="Times New Roman" w:hAnsi="Arial" w:cs="Arial"/>
          <w:color w:val="000000" w:themeColor="text1"/>
          <w:kern w:val="36"/>
          <w:sz w:val="24"/>
          <w:szCs w:val="24"/>
          <w:lang w:val="pt-PT" w:eastAsia="pt-BR"/>
        </w:rPr>
        <w:t xml:space="preserve"> coleta do resíduo sólido. Esses bairros possuiam um acumulo de lixo maior que o considerado aceitável por toda a extensão de suas vias. </w:t>
      </w:r>
    </w:p>
    <w:p w:rsidR="00BB5AFC" w:rsidRPr="003B0B9D"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sidRPr="003B0B9D">
        <w:rPr>
          <w:rFonts w:ascii="Arial" w:eastAsia="Times New Roman" w:hAnsi="Arial" w:cs="Arial"/>
          <w:color w:val="000000" w:themeColor="text1"/>
          <w:kern w:val="36"/>
          <w:sz w:val="24"/>
          <w:szCs w:val="24"/>
          <w:lang w:val="pt-PT" w:eastAsia="pt-BR"/>
        </w:rPr>
        <w:t xml:space="preserve">Foram 12 os bairros atribuidos com </w:t>
      </w:r>
      <w:r w:rsidR="000D595D">
        <w:rPr>
          <w:rFonts w:ascii="Arial" w:eastAsia="Times New Roman" w:hAnsi="Arial" w:cs="Arial"/>
          <w:color w:val="000000" w:themeColor="text1"/>
          <w:kern w:val="36"/>
          <w:sz w:val="24"/>
          <w:szCs w:val="24"/>
          <w:lang w:val="pt-PT" w:eastAsia="pt-BR"/>
        </w:rPr>
        <w:t>conceito regular (3)</w:t>
      </w:r>
      <w:r w:rsidRPr="003B0B9D">
        <w:rPr>
          <w:rFonts w:ascii="Arial" w:eastAsia="Times New Roman" w:hAnsi="Arial" w:cs="Arial"/>
          <w:color w:val="000000" w:themeColor="text1"/>
          <w:kern w:val="36"/>
          <w:sz w:val="24"/>
          <w:szCs w:val="24"/>
          <w:lang w:val="pt-PT" w:eastAsia="pt-BR"/>
        </w:rPr>
        <w:t xml:space="preserve"> em relação </w:t>
      </w:r>
      <w:r w:rsidR="005E5B6C" w:rsidRPr="003B0B9D">
        <w:rPr>
          <w:rFonts w:ascii="Arial" w:eastAsia="Times New Roman" w:hAnsi="Arial" w:cs="Arial"/>
          <w:color w:val="000000" w:themeColor="text1"/>
          <w:kern w:val="36"/>
          <w:sz w:val="24"/>
          <w:szCs w:val="24"/>
          <w:lang w:val="pt-PT" w:eastAsia="pt-BR"/>
        </w:rPr>
        <w:t>à</w:t>
      </w:r>
      <w:r w:rsidRPr="003B0B9D">
        <w:rPr>
          <w:rFonts w:ascii="Arial" w:eastAsia="Times New Roman" w:hAnsi="Arial" w:cs="Arial"/>
          <w:color w:val="000000" w:themeColor="text1"/>
          <w:kern w:val="36"/>
          <w:sz w:val="24"/>
          <w:szCs w:val="24"/>
          <w:lang w:val="pt-PT" w:eastAsia="pt-BR"/>
        </w:rPr>
        <w:t xml:space="preserve"> coleta do resíduo sólido, são eles Aclimação, Belo Horizonte, California, Canjeranus, Centro, </w:t>
      </w:r>
      <w:proofErr w:type="gramStart"/>
      <w:r w:rsidRPr="003B0B9D">
        <w:rPr>
          <w:rFonts w:ascii="Arial" w:eastAsia="Times New Roman" w:hAnsi="Arial" w:cs="Arial"/>
          <w:color w:val="000000" w:themeColor="text1"/>
          <w:kern w:val="36"/>
          <w:sz w:val="24"/>
          <w:szCs w:val="24"/>
          <w:lang w:val="pt-PT" w:eastAsia="pt-BR"/>
        </w:rPr>
        <w:t>Cohab</w:t>
      </w:r>
      <w:proofErr w:type="gramEnd"/>
      <w:r w:rsidRPr="003B0B9D">
        <w:rPr>
          <w:rFonts w:ascii="Arial" w:eastAsia="Times New Roman" w:hAnsi="Arial" w:cs="Arial"/>
          <w:color w:val="000000" w:themeColor="text1"/>
          <w:kern w:val="36"/>
          <w:sz w:val="24"/>
          <w:szCs w:val="24"/>
          <w:lang w:val="pt-PT" w:eastAsia="pt-BR"/>
        </w:rPr>
        <w:t xml:space="preserve">, Coimbras, Nossa Senhora Aparecida, Nossa Senhora das Graças, Penha, Polivalente e São Francisco. </w:t>
      </w:r>
    </w:p>
    <w:p w:rsidR="00BB5AFC" w:rsidRPr="003B0B9D" w:rsidRDefault="00BB5AFC" w:rsidP="00714D2E">
      <w:pPr>
        <w:spacing w:after="0" w:line="360" w:lineRule="auto"/>
        <w:ind w:firstLine="709"/>
        <w:jc w:val="both"/>
        <w:outlineLvl w:val="0"/>
        <w:rPr>
          <w:rFonts w:ascii="Times New Roman" w:eastAsia="Times New Roman" w:hAnsi="Times New Roman" w:cs="Times New Roman"/>
          <w:color w:val="000000" w:themeColor="text1"/>
          <w:kern w:val="36"/>
          <w:sz w:val="24"/>
          <w:szCs w:val="24"/>
          <w:lang w:val="pt-PT" w:eastAsia="pt-BR"/>
        </w:rPr>
      </w:pPr>
      <w:r w:rsidRPr="003B0B9D">
        <w:rPr>
          <w:rFonts w:ascii="Arial" w:eastAsia="Times New Roman" w:hAnsi="Arial" w:cs="Arial"/>
          <w:color w:val="000000" w:themeColor="text1"/>
          <w:kern w:val="36"/>
          <w:sz w:val="24"/>
          <w:szCs w:val="24"/>
          <w:lang w:val="pt-PT" w:eastAsia="pt-BR"/>
        </w:rPr>
        <w:t xml:space="preserve">Avaliados com </w:t>
      </w:r>
      <w:r w:rsidR="000D595D">
        <w:rPr>
          <w:rFonts w:ascii="Arial" w:eastAsia="Times New Roman" w:hAnsi="Arial" w:cs="Arial"/>
          <w:color w:val="000000" w:themeColor="text1"/>
          <w:kern w:val="36"/>
          <w:sz w:val="24"/>
          <w:szCs w:val="24"/>
          <w:lang w:val="pt-PT" w:eastAsia="pt-BR"/>
        </w:rPr>
        <w:t xml:space="preserve">conceito bom (4) estão </w:t>
      </w:r>
      <w:r w:rsidRPr="003B0B9D">
        <w:rPr>
          <w:rFonts w:ascii="Arial" w:eastAsia="Times New Roman" w:hAnsi="Arial" w:cs="Arial"/>
          <w:color w:val="000000" w:themeColor="text1"/>
          <w:kern w:val="36"/>
          <w:sz w:val="24"/>
          <w:szCs w:val="24"/>
          <w:lang w:val="pt-PT" w:eastAsia="pt-BR"/>
        </w:rPr>
        <w:t>os bairros Bela Vista, Colégio de Passos, Muarama, Santa Casa, Santa Luzia e São Benedito. Esses foram os</w:t>
      </w:r>
      <w:r w:rsidR="000D595D">
        <w:rPr>
          <w:rFonts w:ascii="Arial" w:eastAsia="Times New Roman" w:hAnsi="Arial" w:cs="Arial"/>
          <w:color w:val="000000" w:themeColor="text1"/>
          <w:kern w:val="36"/>
          <w:sz w:val="24"/>
          <w:szCs w:val="24"/>
          <w:lang w:val="pt-PT" w:eastAsia="pt-BR"/>
        </w:rPr>
        <w:t xml:space="preserve"> seis</w:t>
      </w:r>
      <w:r w:rsidRPr="003B0B9D">
        <w:rPr>
          <w:rFonts w:ascii="Arial" w:eastAsia="Times New Roman" w:hAnsi="Arial" w:cs="Arial"/>
          <w:color w:val="000000" w:themeColor="text1"/>
          <w:kern w:val="36"/>
          <w:sz w:val="24"/>
          <w:szCs w:val="24"/>
          <w:lang w:val="pt-PT" w:eastAsia="pt-BR"/>
        </w:rPr>
        <w:t xml:space="preserve"> bairros com maior nota durante a pesquisa por apresentarem condições considerada</w:t>
      </w:r>
      <w:r w:rsidR="000D595D">
        <w:rPr>
          <w:rFonts w:ascii="Arial" w:eastAsia="Times New Roman" w:hAnsi="Arial" w:cs="Arial"/>
          <w:color w:val="000000" w:themeColor="text1"/>
          <w:kern w:val="36"/>
          <w:sz w:val="24"/>
          <w:szCs w:val="24"/>
          <w:lang w:val="pt-PT" w:eastAsia="pt-BR"/>
        </w:rPr>
        <w:t>s</w:t>
      </w:r>
      <w:r w:rsidRPr="003B0B9D">
        <w:rPr>
          <w:rFonts w:ascii="Arial" w:eastAsia="Times New Roman" w:hAnsi="Arial" w:cs="Arial"/>
          <w:color w:val="000000" w:themeColor="text1"/>
          <w:kern w:val="36"/>
          <w:sz w:val="24"/>
          <w:szCs w:val="24"/>
          <w:lang w:val="pt-PT" w:eastAsia="pt-BR"/>
        </w:rPr>
        <w:t xml:space="preserve"> boa</w:t>
      </w:r>
      <w:r w:rsidR="000D595D">
        <w:rPr>
          <w:rFonts w:ascii="Arial" w:eastAsia="Times New Roman" w:hAnsi="Arial" w:cs="Arial"/>
          <w:color w:val="000000" w:themeColor="text1"/>
          <w:kern w:val="36"/>
          <w:sz w:val="24"/>
          <w:szCs w:val="24"/>
          <w:lang w:val="pt-PT" w:eastAsia="pt-BR"/>
        </w:rPr>
        <w:t>s</w:t>
      </w:r>
      <w:r w:rsidRPr="003B0B9D">
        <w:rPr>
          <w:rFonts w:ascii="Arial" w:eastAsia="Times New Roman" w:hAnsi="Arial" w:cs="Arial"/>
          <w:color w:val="000000" w:themeColor="text1"/>
          <w:kern w:val="36"/>
          <w:sz w:val="24"/>
          <w:szCs w:val="24"/>
          <w:lang w:val="pt-PT" w:eastAsia="pt-BR"/>
        </w:rPr>
        <w:t xml:space="preserve"> em relação ao serviço de coleta de resíduo sólido. </w:t>
      </w:r>
      <w:r w:rsidRPr="003B0B9D">
        <w:rPr>
          <w:rFonts w:ascii="Arial" w:eastAsia="Times New Roman" w:hAnsi="Arial" w:cs="Arial"/>
          <w:color w:val="000000" w:themeColor="text1"/>
          <w:kern w:val="36"/>
          <w:sz w:val="24"/>
          <w:szCs w:val="24"/>
          <w:lang w:val="pt-PT" w:eastAsia="pt-BR"/>
        </w:rPr>
        <w:br/>
        <w:t>Não</w:t>
      </w:r>
      <w:r>
        <w:rPr>
          <w:rFonts w:ascii="Arial" w:eastAsia="Times New Roman" w:hAnsi="Arial" w:cs="Arial"/>
          <w:color w:val="000000" w:themeColor="text1"/>
          <w:kern w:val="36"/>
          <w:sz w:val="24"/>
          <w:szCs w:val="24"/>
          <w:lang w:val="pt-PT" w:eastAsia="pt-BR"/>
        </w:rPr>
        <w:t xml:space="preserve"> foi conferida a nenhum bairro</w:t>
      </w:r>
      <w:r w:rsidR="000D595D">
        <w:rPr>
          <w:rFonts w:ascii="Arial" w:eastAsia="Times New Roman" w:hAnsi="Arial" w:cs="Arial"/>
          <w:color w:val="000000" w:themeColor="text1"/>
          <w:kern w:val="36"/>
          <w:sz w:val="24"/>
          <w:szCs w:val="24"/>
          <w:lang w:val="pt-PT" w:eastAsia="pt-BR"/>
        </w:rPr>
        <w:t xml:space="preserve"> conceito</w:t>
      </w:r>
      <w:r w:rsidR="005F5ACD">
        <w:rPr>
          <w:rFonts w:ascii="Arial" w:eastAsia="Times New Roman" w:hAnsi="Arial" w:cs="Arial"/>
          <w:color w:val="000000" w:themeColor="text1"/>
          <w:kern w:val="36"/>
          <w:sz w:val="24"/>
          <w:szCs w:val="24"/>
          <w:lang w:val="pt-PT" w:eastAsia="pt-BR"/>
        </w:rPr>
        <w:t xml:space="preserve"> pé</w:t>
      </w:r>
      <w:r w:rsidR="000D595D">
        <w:rPr>
          <w:rFonts w:ascii="Arial" w:eastAsia="Times New Roman" w:hAnsi="Arial" w:cs="Arial"/>
          <w:color w:val="000000" w:themeColor="text1"/>
          <w:kern w:val="36"/>
          <w:sz w:val="24"/>
          <w:szCs w:val="24"/>
          <w:lang w:val="pt-PT" w:eastAsia="pt-BR"/>
        </w:rPr>
        <w:t>ssimo (1)</w:t>
      </w:r>
      <w:r>
        <w:rPr>
          <w:rFonts w:ascii="Arial" w:eastAsia="Times New Roman" w:hAnsi="Arial" w:cs="Arial"/>
          <w:color w:val="000000" w:themeColor="text1"/>
          <w:kern w:val="36"/>
          <w:sz w:val="24"/>
          <w:szCs w:val="24"/>
          <w:lang w:val="pt-PT" w:eastAsia="pt-BR"/>
        </w:rPr>
        <w:t>,</w:t>
      </w:r>
      <w:r w:rsidRPr="003B0B9D">
        <w:rPr>
          <w:rFonts w:ascii="Arial" w:eastAsia="Times New Roman" w:hAnsi="Arial" w:cs="Arial"/>
          <w:color w:val="000000" w:themeColor="text1"/>
          <w:kern w:val="36"/>
          <w:sz w:val="24"/>
          <w:szCs w:val="24"/>
          <w:lang w:val="pt-PT" w:eastAsia="pt-BR"/>
        </w:rPr>
        <w:t xml:space="preserve"> que caracteriza condições </w:t>
      </w:r>
      <w:r w:rsidR="005F5ACD">
        <w:rPr>
          <w:rFonts w:ascii="Arial" w:eastAsia="Times New Roman" w:hAnsi="Arial" w:cs="Arial"/>
          <w:color w:val="000000" w:themeColor="text1"/>
          <w:kern w:val="36"/>
          <w:sz w:val="24"/>
          <w:szCs w:val="24"/>
          <w:lang w:val="pt-PT" w:eastAsia="pt-BR"/>
        </w:rPr>
        <w:t>extremamente precárias</w:t>
      </w:r>
      <w:r w:rsidRPr="003B0B9D">
        <w:rPr>
          <w:rFonts w:ascii="Arial" w:eastAsia="Times New Roman" w:hAnsi="Arial" w:cs="Arial"/>
          <w:color w:val="000000" w:themeColor="text1"/>
          <w:kern w:val="36"/>
          <w:sz w:val="24"/>
          <w:szCs w:val="24"/>
          <w:lang w:val="pt-PT" w:eastAsia="pt-BR"/>
        </w:rPr>
        <w:t xml:space="preserve">, nem a nota </w:t>
      </w:r>
      <w:proofErr w:type="gramStart"/>
      <w:r w:rsidRPr="003B0B9D">
        <w:rPr>
          <w:rFonts w:ascii="Arial" w:eastAsia="Times New Roman" w:hAnsi="Arial" w:cs="Arial"/>
          <w:color w:val="000000" w:themeColor="text1"/>
          <w:kern w:val="36"/>
          <w:sz w:val="24"/>
          <w:szCs w:val="24"/>
          <w:lang w:val="pt-PT" w:eastAsia="pt-BR"/>
        </w:rPr>
        <w:t>5</w:t>
      </w:r>
      <w:proofErr w:type="gramEnd"/>
      <w:r w:rsidRPr="003B0B9D">
        <w:rPr>
          <w:rFonts w:ascii="Arial" w:eastAsia="Times New Roman" w:hAnsi="Arial" w:cs="Arial"/>
          <w:color w:val="000000" w:themeColor="text1"/>
          <w:kern w:val="36"/>
          <w:sz w:val="24"/>
          <w:szCs w:val="24"/>
          <w:lang w:val="pt-PT" w:eastAsia="pt-BR"/>
        </w:rPr>
        <w:t>, que qualifica um bairro com condições totalmente adequadas (ótima).</w:t>
      </w:r>
    </w:p>
    <w:p w:rsidR="00BB5AFC" w:rsidRPr="001F6D55" w:rsidRDefault="00BB5AFC" w:rsidP="00714D2E">
      <w:pPr>
        <w:spacing w:after="0" w:line="360" w:lineRule="auto"/>
        <w:ind w:firstLine="709"/>
        <w:jc w:val="both"/>
        <w:outlineLvl w:val="0"/>
        <w:rPr>
          <w:rFonts w:ascii="Times New Roman" w:eastAsia="Times New Roman" w:hAnsi="Times New Roman" w:cs="Times New Roman"/>
          <w:i/>
          <w:color w:val="000000" w:themeColor="text1"/>
          <w:kern w:val="36"/>
          <w:sz w:val="24"/>
          <w:szCs w:val="24"/>
          <w:lang w:val="pt-PT" w:eastAsia="pt-BR"/>
        </w:rPr>
      </w:pPr>
    </w:p>
    <w:p w:rsidR="00BB5AFC" w:rsidRPr="001F6D55" w:rsidRDefault="00BB5AFC" w:rsidP="00714D2E">
      <w:pPr>
        <w:spacing w:after="0" w:line="360" w:lineRule="auto"/>
        <w:jc w:val="both"/>
        <w:outlineLvl w:val="0"/>
        <w:rPr>
          <w:rFonts w:ascii="Arial" w:eastAsia="Times New Roman" w:hAnsi="Arial" w:cs="Arial"/>
          <w:i/>
          <w:color w:val="000000" w:themeColor="text1"/>
          <w:kern w:val="36"/>
          <w:sz w:val="24"/>
          <w:szCs w:val="24"/>
          <w:lang w:val="pt-PT" w:eastAsia="pt-BR"/>
        </w:rPr>
      </w:pPr>
      <w:r w:rsidRPr="001F6D55">
        <w:rPr>
          <w:rFonts w:ascii="Arial" w:eastAsia="Times New Roman" w:hAnsi="Arial" w:cs="Arial"/>
          <w:i/>
          <w:color w:val="000000" w:themeColor="text1"/>
          <w:kern w:val="36"/>
          <w:sz w:val="24"/>
          <w:szCs w:val="24"/>
          <w:lang w:val="pt-PT" w:eastAsia="pt-BR"/>
        </w:rPr>
        <w:t>Drenagem Pluvial</w:t>
      </w:r>
    </w:p>
    <w:p w:rsidR="00BB5AFC"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 xml:space="preserve">A cidade de Passos abrange o córrego São Francisco que passa por toda a extensão de sua avenida mais importante, Avenida Comendador Francisco Avelino </w:t>
      </w:r>
      <w:r>
        <w:rPr>
          <w:rFonts w:ascii="Arial" w:eastAsia="Times New Roman" w:hAnsi="Arial" w:cs="Arial"/>
          <w:color w:val="000000" w:themeColor="text1"/>
          <w:kern w:val="36"/>
          <w:sz w:val="24"/>
          <w:szCs w:val="24"/>
          <w:lang w:val="pt-PT" w:eastAsia="pt-BR"/>
        </w:rPr>
        <w:lastRenderedPageBreak/>
        <w:t xml:space="preserve">Maia. Por ser um córrego de fácil acesso e cortar todo o munícipio por uma via importante, a quantidade de pessoas que circulam por ele é muito grande e logo o montante de lixo acumulado também é abundante. </w:t>
      </w:r>
    </w:p>
    <w:p w:rsidR="00BB5AFC"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 xml:space="preserve">O fato de esse córrego estar repleto de lixo e estar em uma via de fundamental do munícipio faz com que enchentes </w:t>
      </w:r>
      <w:proofErr w:type="gramStart"/>
      <w:r>
        <w:rPr>
          <w:rFonts w:ascii="Arial" w:eastAsia="Times New Roman" w:hAnsi="Arial" w:cs="Arial"/>
          <w:color w:val="000000" w:themeColor="text1"/>
          <w:kern w:val="36"/>
          <w:sz w:val="24"/>
          <w:szCs w:val="24"/>
          <w:lang w:val="pt-PT" w:eastAsia="pt-BR"/>
        </w:rPr>
        <w:t>sejam</w:t>
      </w:r>
      <w:proofErr w:type="gramEnd"/>
      <w:r>
        <w:rPr>
          <w:rFonts w:ascii="Arial" w:eastAsia="Times New Roman" w:hAnsi="Arial" w:cs="Arial"/>
          <w:color w:val="000000" w:themeColor="text1"/>
          <w:kern w:val="36"/>
          <w:sz w:val="24"/>
          <w:szCs w:val="24"/>
          <w:lang w:val="pt-PT" w:eastAsia="pt-BR"/>
        </w:rPr>
        <w:t xml:space="preserve"> rotina para os moradores e comerciantes do centro da cidade. </w:t>
      </w:r>
    </w:p>
    <w:p w:rsidR="00BB5AFC"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 xml:space="preserve">Essa conjuntura é muito importante para a avaliação da drenagem pluvial que diz respeito ao sistema de transporte, escoamento e saída de água da chuva para que essa não se acumule e inunde toda uma cidade. </w:t>
      </w:r>
    </w:p>
    <w:p w:rsidR="00BB5AFC"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Aos bairros Belo Horizonte e Centro, que abrangem duas avenidas import</w:t>
      </w:r>
      <w:r w:rsidR="005F5ACD">
        <w:rPr>
          <w:rFonts w:ascii="Arial" w:eastAsia="Times New Roman" w:hAnsi="Arial" w:cs="Arial"/>
          <w:color w:val="000000" w:themeColor="text1"/>
          <w:kern w:val="36"/>
          <w:sz w:val="24"/>
          <w:szCs w:val="24"/>
          <w:lang w:val="pt-PT" w:eastAsia="pt-BR"/>
        </w:rPr>
        <w:t>antes do munícipio foi atribuido conceito ruim (2)</w:t>
      </w:r>
      <w:r>
        <w:rPr>
          <w:rFonts w:ascii="Arial" w:eastAsia="Times New Roman" w:hAnsi="Arial" w:cs="Arial"/>
          <w:color w:val="000000" w:themeColor="text1"/>
          <w:kern w:val="36"/>
          <w:sz w:val="24"/>
          <w:szCs w:val="24"/>
          <w:lang w:val="pt-PT" w:eastAsia="pt-BR"/>
        </w:rPr>
        <w:t xml:space="preserve"> para avaliação da drenagem pluvial. </w:t>
      </w:r>
      <w:r w:rsidR="005F5ACD">
        <w:rPr>
          <w:rFonts w:ascii="Arial" w:eastAsia="Times New Roman" w:hAnsi="Arial" w:cs="Arial"/>
          <w:color w:val="000000" w:themeColor="text1"/>
          <w:kern w:val="36"/>
          <w:sz w:val="24"/>
          <w:szCs w:val="24"/>
          <w:lang w:val="pt-PT" w:eastAsia="pt-BR"/>
        </w:rPr>
        <w:t>Estes s</w:t>
      </w:r>
      <w:r>
        <w:rPr>
          <w:rFonts w:ascii="Arial" w:eastAsia="Times New Roman" w:hAnsi="Arial" w:cs="Arial"/>
          <w:color w:val="000000" w:themeColor="text1"/>
          <w:kern w:val="36"/>
          <w:sz w:val="24"/>
          <w:szCs w:val="24"/>
          <w:lang w:val="pt-PT" w:eastAsia="pt-BR"/>
        </w:rPr>
        <w:t xml:space="preserve">ão bairros onde a concentração de pessoas permanente e circulante é maior do que qualquer outro bairro do município. O acumulo de lixo é maior o que sem uma coleta adequada resulta em entupimento de bueiros e uma péssima drenagem pluvial. </w:t>
      </w:r>
    </w:p>
    <w:p w:rsidR="00BB5AFC"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 xml:space="preserve">Os bairros Aeroporto, Vila Rica e Polivalente foram avaliados com </w:t>
      </w:r>
      <w:r w:rsidR="005F5ACD">
        <w:rPr>
          <w:rFonts w:ascii="Arial" w:eastAsia="Times New Roman" w:hAnsi="Arial" w:cs="Arial"/>
          <w:color w:val="000000" w:themeColor="text1"/>
          <w:kern w:val="36"/>
          <w:sz w:val="24"/>
          <w:szCs w:val="24"/>
          <w:lang w:val="pt-PT" w:eastAsia="pt-BR"/>
        </w:rPr>
        <w:t>conceito regular (3) ness</w:t>
      </w:r>
      <w:r>
        <w:rPr>
          <w:rFonts w:ascii="Arial" w:eastAsia="Times New Roman" w:hAnsi="Arial" w:cs="Arial"/>
          <w:color w:val="000000" w:themeColor="text1"/>
          <w:kern w:val="36"/>
          <w:sz w:val="24"/>
          <w:szCs w:val="24"/>
          <w:lang w:val="pt-PT" w:eastAsia="pt-BR"/>
        </w:rPr>
        <w:t xml:space="preserve">e conceito. Avaliados com </w:t>
      </w:r>
      <w:r w:rsidR="005F5ACD">
        <w:rPr>
          <w:rFonts w:ascii="Arial" w:eastAsia="Times New Roman" w:hAnsi="Arial" w:cs="Arial"/>
          <w:color w:val="000000" w:themeColor="text1"/>
          <w:kern w:val="36"/>
          <w:sz w:val="24"/>
          <w:szCs w:val="24"/>
          <w:lang w:val="pt-PT" w:eastAsia="pt-BR"/>
        </w:rPr>
        <w:t>conceito bom (4),</w:t>
      </w:r>
      <w:r>
        <w:rPr>
          <w:rFonts w:ascii="Arial" w:eastAsia="Times New Roman" w:hAnsi="Arial" w:cs="Arial"/>
          <w:color w:val="000000" w:themeColor="text1"/>
          <w:kern w:val="36"/>
          <w:sz w:val="24"/>
          <w:szCs w:val="24"/>
          <w:lang w:val="pt-PT" w:eastAsia="pt-BR"/>
        </w:rPr>
        <w:t xml:space="preserve"> em relação </w:t>
      </w:r>
      <w:proofErr w:type="gramStart"/>
      <w:r>
        <w:rPr>
          <w:rFonts w:ascii="Arial" w:eastAsia="Times New Roman" w:hAnsi="Arial" w:cs="Arial"/>
          <w:color w:val="000000" w:themeColor="text1"/>
          <w:kern w:val="36"/>
          <w:sz w:val="24"/>
          <w:szCs w:val="24"/>
          <w:lang w:val="pt-PT" w:eastAsia="pt-BR"/>
        </w:rPr>
        <w:t>a</w:t>
      </w:r>
      <w:proofErr w:type="gramEnd"/>
      <w:r>
        <w:rPr>
          <w:rFonts w:ascii="Arial" w:eastAsia="Times New Roman" w:hAnsi="Arial" w:cs="Arial"/>
          <w:color w:val="000000" w:themeColor="text1"/>
          <w:kern w:val="36"/>
          <w:sz w:val="24"/>
          <w:szCs w:val="24"/>
          <w:lang w:val="pt-PT" w:eastAsia="pt-BR"/>
        </w:rPr>
        <w:t xml:space="preserve"> drenagem pluvial</w:t>
      </w:r>
      <w:r w:rsidR="005F5ACD">
        <w:rPr>
          <w:rFonts w:ascii="Arial" w:eastAsia="Times New Roman" w:hAnsi="Arial" w:cs="Arial"/>
          <w:color w:val="000000" w:themeColor="text1"/>
          <w:kern w:val="36"/>
          <w:sz w:val="24"/>
          <w:szCs w:val="24"/>
          <w:lang w:val="pt-PT" w:eastAsia="pt-BR"/>
        </w:rPr>
        <w:t>,</w:t>
      </w:r>
      <w:r>
        <w:rPr>
          <w:rFonts w:ascii="Arial" w:eastAsia="Times New Roman" w:hAnsi="Arial" w:cs="Arial"/>
          <w:color w:val="000000" w:themeColor="text1"/>
          <w:kern w:val="36"/>
          <w:sz w:val="24"/>
          <w:szCs w:val="24"/>
          <w:lang w:val="pt-PT" w:eastAsia="pt-BR"/>
        </w:rPr>
        <w:t xml:space="preserve"> foram os bairros Aclimação, California, Canjeranus, Cohab, Coimbras, Colégio de Passos, João Paulo II, Nossa Senhora Aparecida, Nossa Senhora das Graças, Penha, São Benedito e São Francisco. </w:t>
      </w:r>
    </w:p>
    <w:p w:rsidR="00BB5AFC" w:rsidRDefault="005F5ACD"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Os bairro a</w:t>
      </w:r>
      <w:r w:rsidR="00BB5AFC">
        <w:rPr>
          <w:rFonts w:ascii="Arial" w:eastAsia="Times New Roman" w:hAnsi="Arial" w:cs="Arial"/>
          <w:color w:val="000000" w:themeColor="text1"/>
          <w:kern w:val="36"/>
          <w:sz w:val="24"/>
          <w:szCs w:val="24"/>
          <w:lang w:val="pt-PT" w:eastAsia="pt-BR"/>
        </w:rPr>
        <w:t xml:space="preserve">tribuidos com </w:t>
      </w:r>
      <w:r>
        <w:rPr>
          <w:rFonts w:ascii="Arial" w:eastAsia="Times New Roman" w:hAnsi="Arial" w:cs="Arial"/>
          <w:color w:val="000000" w:themeColor="text1"/>
          <w:kern w:val="36"/>
          <w:sz w:val="24"/>
          <w:szCs w:val="24"/>
          <w:lang w:val="pt-PT" w:eastAsia="pt-BR"/>
        </w:rPr>
        <w:t>conceito ótimo (5),</w:t>
      </w:r>
      <w:r w:rsidR="00BB5AFC">
        <w:rPr>
          <w:rFonts w:ascii="Arial" w:eastAsia="Times New Roman" w:hAnsi="Arial" w:cs="Arial"/>
          <w:color w:val="000000" w:themeColor="text1"/>
          <w:kern w:val="36"/>
          <w:sz w:val="24"/>
          <w:szCs w:val="24"/>
          <w:lang w:val="pt-PT" w:eastAsia="pt-BR"/>
        </w:rPr>
        <w:t xml:space="preserve"> que caracteriza um drenagem em condição totalmente adequada</w:t>
      </w:r>
      <w:r>
        <w:rPr>
          <w:rFonts w:ascii="Arial" w:eastAsia="Times New Roman" w:hAnsi="Arial" w:cs="Arial"/>
          <w:color w:val="000000" w:themeColor="text1"/>
          <w:kern w:val="36"/>
          <w:sz w:val="24"/>
          <w:szCs w:val="24"/>
          <w:lang w:val="pt-PT" w:eastAsia="pt-BR"/>
        </w:rPr>
        <w:t>,</w:t>
      </w:r>
      <w:r w:rsidR="00BB5AFC">
        <w:rPr>
          <w:rFonts w:ascii="Arial" w:eastAsia="Times New Roman" w:hAnsi="Arial" w:cs="Arial"/>
          <w:color w:val="000000" w:themeColor="text1"/>
          <w:kern w:val="36"/>
          <w:sz w:val="24"/>
          <w:szCs w:val="24"/>
          <w:lang w:val="pt-PT" w:eastAsia="pt-BR"/>
        </w:rPr>
        <w:t xml:space="preserve"> </w:t>
      </w:r>
      <w:proofErr w:type="gramStart"/>
      <w:r w:rsidR="00BB5AFC">
        <w:rPr>
          <w:rFonts w:ascii="Arial" w:eastAsia="Times New Roman" w:hAnsi="Arial" w:cs="Arial"/>
          <w:color w:val="000000" w:themeColor="text1"/>
          <w:kern w:val="36"/>
          <w:sz w:val="24"/>
          <w:szCs w:val="24"/>
          <w:lang w:val="pt-PT" w:eastAsia="pt-BR"/>
        </w:rPr>
        <w:t>foram</w:t>
      </w:r>
      <w:proofErr w:type="gramEnd"/>
      <w:r>
        <w:rPr>
          <w:rFonts w:ascii="Arial" w:eastAsia="Times New Roman" w:hAnsi="Arial" w:cs="Arial"/>
          <w:color w:val="000000" w:themeColor="text1"/>
          <w:kern w:val="36"/>
          <w:sz w:val="24"/>
          <w:szCs w:val="24"/>
          <w:lang w:val="pt-PT" w:eastAsia="pt-BR"/>
        </w:rPr>
        <w:t>:</w:t>
      </w:r>
      <w:r w:rsidR="00BB5AFC">
        <w:rPr>
          <w:rFonts w:ascii="Arial" w:eastAsia="Times New Roman" w:hAnsi="Arial" w:cs="Arial"/>
          <w:color w:val="000000" w:themeColor="text1"/>
          <w:kern w:val="36"/>
          <w:sz w:val="24"/>
          <w:szCs w:val="24"/>
          <w:lang w:val="pt-PT" w:eastAsia="pt-BR"/>
        </w:rPr>
        <w:t xml:space="preserve"> Bela Vista, Muarama, Santa Casa e Santa Luzia. Esses bairros apresentaram bueiros desempedidos e encanamentos </w:t>
      </w:r>
      <w:r>
        <w:rPr>
          <w:rFonts w:ascii="Arial" w:eastAsia="Times New Roman" w:hAnsi="Arial" w:cs="Arial"/>
          <w:color w:val="000000" w:themeColor="text1"/>
          <w:kern w:val="36"/>
          <w:sz w:val="24"/>
          <w:szCs w:val="24"/>
          <w:lang w:val="pt-PT" w:eastAsia="pt-BR"/>
        </w:rPr>
        <w:t xml:space="preserve">por </w:t>
      </w:r>
      <w:r w:rsidR="00BB5AFC">
        <w:rPr>
          <w:rFonts w:ascii="Arial" w:eastAsia="Times New Roman" w:hAnsi="Arial" w:cs="Arial"/>
          <w:color w:val="000000" w:themeColor="text1"/>
          <w:kern w:val="36"/>
          <w:sz w:val="24"/>
          <w:szCs w:val="24"/>
          <w:lang w:val="pt-PT" w:eastAsia="pt-BR"/>
        </w:rPr>
        <w:t xml:space="preserve">onde as águas </w:t>
      </w:r>
      <w:r>
        <w:rPr>
          <w:rFonts w:ascii="Arial" w:eastAsia="Times New Roman" w:hAnsi="Arial" w:cs="Arial"/>
          <w:color w:val="000000" w:themeColor="text1"/>
          <w:kern w:val="36"/>
          <w:sz w:val="24"/>
          <w:szCs w:val="24"/>
          <w:lang w:val="pt-PT" w:eastAsia="pt-BR"/>
        </w:rPr>
        <w:t>pluviais</w:t>
      </w:r>
      <w:r w:rsidR="00BB5AFC">
        <w:rPr>
          <w:rFonts w:ascii="Arial" w:eastAsia="Times New Roman" w:hAnsi="Arial" w:cs="Arial"/>
          <w:color w:val="000000" w:themeColor="text1"/>
          <w:kern w:val="36"/>
          <w:sz w:val="24"/>
          <w:szCs w:val="24"/>
          <w:lang w:val="pt-PT" w:eastAsia="pt-BR"/>
        </w:rPr>
        <w:t xml:space="preserve"> </w:t>
      </w:r>
      <w:r>
        <w:rPr>
          <w:rFonts w:ascii="Arial" w:eastAsia="Times New Roman" w:hAnsi="Arial" w:cs="Arial"/>
          <w:color w:val="000000" w:themeColor="text1"/>
          <w:kern w:val="36"/>
          <w:sz w:val="24"/>
          <w:szCs w:val="24"/>
          <w:lang w:val="pt-PT" w:eastAsia="pt-BR"/>
        </w:rPr>
        <w:t xml:space="preserve">podem escoar </w:t>
      </w:r>
      <w:r w:rsidR="00BB5AFC">
        <w:rPr>
          <w:rFonts w:ascii="Arial" w:eastAsia="Times New Roman" w:hAnsi="Arial" w:cs="Arial"/>
          <w:color w:val="000000" w:themeColor="text1"/>
          <w:kern w:val="36"/>
          <w:sz w:val="24"/>
          <w:szCs w:val="24"/>
          <w:lang w:val="pt-PT" w:eastAsia="pt-BR"/>
        </w:rPr>
        <w:t>sem maiores problemas.</w:t>
      </w:r>
    </w:p>
    <w:p w:rsidR="00BB5AFC" w:rsidRDefault="00BB5AF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 xml:space="preserve">Não foi atribuido a nenhum bairro </w:t>
      </w:r>
      <w:r w:rsidR="005E5B6C">
        <w:rPr>
          <w:rFonts w:ascii="Arial" w:eastAsia="Times New Roman" w:hAnsi="Arial" w:cs="Arial"/>
          <w:color w:val="000000" w:themeColor="text1"/>
          <w:kern w:val="36"/>
          <w:sz w:val="24"/>
          <w:szCs w:val="24"/>
          <w:lang w:val="pt-PT" w:eastAsia="pt-BR"/>
        </w:rPr>
        <w:t>conceit</w:t>
      </w:r>
      <w:r w:rsidR="005F5ACD">
        <w:rPr>
          <w:rFonts w:ascii="Arial" w:eastAsia="Times New Roman" w:hAnsi="Arial" w:cs="Arial"/>
          <w:color w:val="000000" w:themeColor="text1"/>
          <w:kern w:val="36"/>
          <w:sz w:val="24"/>
          <w:szCs w:val="24"/>
          <w:lang w:val="pt-PT" w:eastAsia="pt-BR"/>
        </w:rPr>
        <w:t>o péssimo (1),</w:t>
      </w:r>
      <w:r>
        <w:rPr>
          <w:rFonts w:ascii="Arial" w:eastAsia="Times New Roman" w:hAnsi="Arial" w:cs="Arial"/>
          <w:color w:val="000000" w:themeColor="text1"/>
          <w:kern w:val="36"/>
          <w:sz w:val="24"/>
          <w:szCs w:val="24"/>
          <w:lang w:val="pt-PT" w:eastAsia="pt-BR"/>
        </w:rPr>
        <w:t xml:space="preserve"> que </w:t>
      </w:r>
      <w:r w:rsidR="005F5ACD">
        <w:rPr>
          <w:rFonts w:ascii="Arial" w:eastAsia="Times New Roman" w:hAnsi="Arial" w:cs="Arial"/>
          <w:color w:val="000000" w:themeColor="text1"/>
          <w:kern w:val="36"/>
          <w:sz w:val="24"/>
          <w:szCs w:val="24"/>
          <w:lang w:val="pt-PT" w:eastAsia="pt-BR"/>
        </w:rPr>
        <w:t>indica uma condição extremamente precária</w:t>
      </w:r>
      <w:r>
        <w:rPr>
          <w:rFonts w:ascii="Arial" w:eastAsia="Times New Roman" w:hAnsi="Arial" w:cs="Arial"/>
          <w:color w:val="000000" w:themeColor="text1"/>
          <w:kern w:val="36"/>
          <w:sz w:val="24"/>
          <w:szCs w:val="24"/>
          <w:lang w:val="pt-PT" w:eastAsia="pt-BR"/>
        </w:rPr>
        <w:t>.</w:t>
      </w:r>
    </w:p>
    <w:p w:rsidR="00256714" w:rsidRDefault="003672ED" w:rsidP="00B27939">
      <w:pPr>
        <w:spacing w:after="0" w:line="360" w:lineRule="auto"/>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b/>
        <w:t xml:space="preserve">Para avaliação dos indicadores de saneamento e sua influência na taxa de incidência da dengue, os dados foram analisados de acordo com técnicas de estatística multivariada através de análise de agrupamentos (cluster) por método hierárquico </w:t>
      </w:r>
      <w:r w:rsidR="009C2C2C">
        <w:rPr>
          <w:rFonts w:ascii="Arial" w:eastAsia="Times New Roman" w:hAnsi="Arial" w:cs="Arial"/>
          <w:color w:val="000000" w:themeColor="text1"/>
          <w:kern w:val="36"/>
          <w:sz w:val="24"/>
          <w:szCs w:val="24"/>
          <w:lang w:val="pt-PT" w:eastAsia="pt-BR"/>
        </w:rPr>
        <w:t>utilizando como coeficiente de semelhança a Distância Euclidiana e Métod</w:t>
      </w:r>
      <w:r w:rsidR="00626A64">
        <w:rPr>
          <w:rFonts w:ascii="Arial" w:eastAsia="Times New Roman" w:hAnsi="Arial" w:cs="Arial"/>
          <w:color w:val="000000" w:themeColor="text1"/>
          <w:kern w:val="36"/>
          <w:sz w:val="24"/>
          <w:szCs w:val="24"/>
          <w:lang w:val="pt-PT" w:eastAsia="pt-BR"/>
        </w:rPr>
        <w:t>o de Ward como es</w:t>
      </w:r>
      <w:r w:rsidR="009C2C2C">
        <w:rPr>
          <w:rFonts w:ascii="Arial" w:eastAsia="Times New Roman" w:hAnsi="Arial" w:cs="Arial"/>
          <w:color w:val="000000" w:themeColor="text1"/>
          <w:kern w:val="36"/>
          <w:sz w:val="24"/>
          <w:szCs w:val="24"/>
          <w:lang w:val="pt-PT" w:eastAsia="pt-BR"/>
        </w:rPr>
        <w:t>tratégia de agrupamento</w:t>
      </w:r>
      <w:r w:rsidR="00626A64">
        <w:rPr>
          <w:rFonts w:ascii="Arial" w:eastAsia="Times New Roman" w:hAnsi="Arial" w:cs="Arial"/>
          <w:color w:val="000000" w:themeColor="text1"/>
          <w:kern w:val="36"/>
          <w:sz w:val="24"/>
          <w:szCs w:val="24"/>
          <w:lang w:val="pt-PT" w:eastAsia="pt-BR"/>
        </w:rPr>
        <w:t>.</w:t>
      </w:r>
      <w:r>
        <w:rPr>
          <w:rFonts w:ascii="Arial" w:eastAsia="Times New Roman" w:hAnsi="Arial" w:cs="Arial"/>
          <w:color w:val="000000" w:themeColor="text1"/>
          <w:kern w:val="36"/>
          <w:sz w:val="24"/>
          <w:szCs w:val="24"/>
          <w:lang w:val="pt-PT" w:eastAsia="pt-BR"/>
        </w:rPr>
        <w:t xml:space="preserve"> O </w:t>
      </w:r>
      <w:r w:rsidR="00C63C43">
        <w:rPr>
          <w:rFonts w:ascii="Arial" w:eastAsia="Times New Roman" w:hAnsi="Arial" w:cs="Arial"/>
          <w:color w:val="000000" w:themeColor="text1"/>
          <w:kern w:val="36"/>
          <w:sz w:val="24"/>
          <w:szCs w:val="24"/>
          <w:lang w:val="pt-PT" w:eastAsia="pt-BR"/>
        </w:rPr>
        <w:t xml:space="preserve">dendograma mostrando os agrupamentos dos bairros de acordo com as variáveis selecionadas é apresentado na figura </w:t>
      </w:r>
      <w:r w:rsidR="001D15FA">
        <w:rPr>
          <w:rFonts w:ascii="Arial" w:eastAsia="Times New Roman" w:hAnsi="Arial" w:cs="Arial"/>
          <w:color w:val="000000" w:themeColor="text1"/>
          <w:kern w:val="36"/>
          <w:sz w:val="24"/>
          <w:szCs w:val="24"/>
          <w:lang w:val="pt-PT" w:eastAsia="pt-BR"/>
        </w:rPr>
        <w:t>4</w:t>
      </w:r>
      <w:r w:rsidR="00C63C43">
        <w:rPr>
          <w:rFonts w:ascii="Arial" w:eastAsia="Times New Roman" w:hAnsi="Arial" w:cs="Arial"/>
          <w:color w:val="000000" w:themeColor="text1"/>
          <w:kern w:val="36"/>
          <w:sz w:val="24"/>
          <w:szCs w:val="24"/>
          <w:lang w:val="pt-PT" w:eastAsia="pt-BR"/>
        </w:rPr>
        <w:t>.</w:t>
      </w:r>
      <w:r w:rsidR="009C2C2C">
        <w:rPr>
          <w:rFonts w:ascii="Arial" w:eastAsia="Times New Roman" w:hAnsi="Arial" w:cs="Arial"/>
          <w:color w:val="000000" w:themeColor="text1"/>
          <w:kern w:val="36"/>
          <w:sz w:val="24"/>
          <w:szCs w:val="24"/>
          <w:lang w:val="pt-PT" w:eastAsia="pt-BR"/>
        </w:rPr>
        <w:t xml:space="preserve"> As variáveis selecionadas foram: população, taxa de incidência, resíduos sólidos, drenagem pluvial e proporção de terrenos vazios.</w:t>
      </w:r>
    </w:p>
    <w:p w:rsidR="001D15FA" w:rsidRDefault="001D15FA" w:rsidP="00B27939">
      <w:pPr>
        <w:spacing w:after="0" w:line="360" w:lineRule="auto"/>
        <w:jc w:val="both"/>
        <w:outlineLvl w:val="0"/>
        <w:rPr>
          <w:rFonts w:ascii="Arial" w:eastAsia="Times New Roman" w:hAnsi="Arial" w:cs="Arial"/>
          <w:color w:val="000000" w:themeColor="text1"/>
          <w:kern w:val="36"/>
          <w:sz w:val="24"/>
          <w:szCs w:val="24"/>
          <w:lang w:val="pt-PT" w:eastAsia="pt-BR"/>
        </w:rPr>
      </w:pPr>
    </w:p>
    <w:p w:rsidR="009C2C2C" w:rsidRDefault="00B27939" w:rsidP="009C2C2C">
      <w:pPr>
        <w:spacing w:after="0" w:line="360" w:lineRule="auto"/>
        <w:jc w:val="both"/>
        <w:outlineLvl w:val="0"/>
        <w:rPr>
          <w:rFonts w:ascii="Arial" w:eastAsia="Times New Roman" w:hAnsi="Arial" w:cs="Arial"/>
          <w:color w:val="000000" w:themeColor="text1"/>
          <w:kern w:val="36"/>
          <w:sz w:val="24"/>
          <w:szCs w:val="24"/>
          <w:lang w:val="pt-PT" w:eastAsia="pt-BR"/>
        </w:rPr>
      </w:pPr>
      <w:r>
        <w:rPr>
          <w:noProof/>
          <w:lang w:eastAsia="pt-BR"/>
        </w:rPr>
        <mc:AlternateContent>
          <mc:Choice Requires="wps">
            <w:drawing>
              <wp:anchor distT="0" distB="0" distL="114300" distR="114300" simplePos="0" relativeHeight="251668480" behindDoc="0" locked="0" layoutInCell="1" allowOverlap="1" wp14:anchorId="01B2FAFA" wp14:editId="4A52F674">
                <wp:simplePos x="0" y="0"/>
                <wp:positionH relativeFrom="column">
                  <wp:posOffset>4058616</wp:posOffset>
                </wp:positionH>
                <wp:positionV relativeFrom="paragraph">
                  <wp:posOffset>3063709</wp:posOffset>
                </wp:positionV>
                <wp:extent cx="278296" cy="286247"/>
                <wp:effectExtent l="0" t="0" r="26670" b="19050"/>
                <wp:wrapNone/>
                <wp:docPr id="8" name="Caixa de texto 8"/>
                <wp:cNvGraphicFramePr/>
                <a:graphic xmlns:a="http://schemas.openxmlformats.org/drawingml/2006/main">
                  <a:graphicData uri="http://schemas.microsoft.com/office/word/2010/wordprocessingShape">
                    <wps:wsp>
                      <wps:cNvSpPr txBox="1"/>
                      <wps:spPr>
                        <a:xfrm>
                          <a:off x="0" y="0"/>
                          <a:ext cx="278296" cy="28624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12848" w:rsidRDefault="00E12848" w:rsidP="00B2793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319.6pt;margin-top:241.25pt;width:21.9pt;height:2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" fillcolor="white [3201]" strokecolor="#4f81bd [3204]" strokeweight="2pt">
                <v:textbox>
                  <w:txbxContent>
                    <w:p w:rsidR="00E12848" w:rsidRDefault="00E12848" w:rsidP="00B27939">
                      <w:r>
                        <w:t>C</w:t>
                      </w:r>
                    </w:p>
                  </w:txbxContent>
                </v:textbox>
              </v:shape>
            </w:pict>
          </mc:Fallback>
        </mc:AlternateContent>
      </w:r>
      <w:r>
        <w:rPr>
          <w:noProof/>
          <w:lang w:eastAsia="pt-BR"/>
        </w:rPr>
        <mc:AlternateContent>
          <mc:Choice Requires="wps">
            <w:drawing>
              <wp:anchor distT="0" distB="0" distL="114300" distR="114300" simplePos="0" relativeHeight="251666432" behindDoc="0" locked="0" layoutInCell="1" allowOverlap="1" wp14:anchorId="6BC58B5E" wp14:editId="14809414">
                <wp:simplePos x="0" y="0"/>
                <wp:positionH relativeFrom="column">
                  <wp:posOffset>2069686</wp:posOffset>
                </wp:positionH>
                <wp:positionV relativeFrom="paragraph">
                  <wp:posOffset>3047420</wp:posOffset>
                </wp:positionV>
                <wp:extent cx="278296" cy="286247"/>
                <wp:effectExtent l="0" t="0" r="26670" b="19050"/>
                <wp:wrapNone/>
                <wp:docPr id="7" name="Caixa de texto 7"/>
                <wp:cNvGraphicFramePr/>
                <a:graphic xmlns:a="http://schemas.openxmlformats.org/drawingml/2006/main">
                  <a:graphicData uri="http://schemas.microsoft.com/office/word/2010/wordprocessingShape">
                    <wps:wsp>
                      <wps:cNvSpPr txBox="1"/>
                      <wps:spPr>
                        <a:xfrm>
                          <a:off x="0" y="0"/>
                          <a:ext cx="278296" cy="28624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12848" w:rsidRDefault="00E12848" w:rsidP="00B2793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7" o:spid="_x0000_s1027" type="#_x0000_t202" style="position:absolute;left:0;text-align:left;margin-left:162.95pt;margin-top:239.95pt;width:21.9pt;height:2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" fillcolor="white [3201]" strokecolor="#4f81bd [3204]" strokeweight="2pt">
                <v:textbox>
                  <w:txbxContent>
                    <w:p w:rsidR="00E12848" w:rsidRDefault="00E12848" w:rsidP="00B27939">
                      <w:r>
                        <w:t>B</w:t>
                      </w:r>
                    </w:p>
                  </w:txbxContent>
                </v:textbox>
              </v:shape>
            </w:pict>
          </mc:Fallback>
        </mc:AlternateContent>
      </w:r>
      <w:r>
        <w:rPr>
          <w:noProof/>
          <w:lang w:eastAsia="pt-BR"/>
        </w:rPr>
        <mc:AlternateContent>
          <mc:Choice Requires="wps">
            <w:drawing>
              <wp:anchor distT="0" distB="0" distL="114300" distR="114300" simplePos="0" relativeHeight="251664384" behindDoc="0" locked="0" layoutInCell="1" allowOverlap="1" wp14:anchorId="23BD91B8" wp14:editId="3A8BFA23">
                <wp:simplePos x="0" y="0"/>
                <wp:positionH relativeFrom="column">
                  <wp:posOffset>875886</wp:posOffset>
                </wp:positionH>
                <wp:positionV relativeFrom="paragraph">
                  <wp:posOffset>3046095</wp:posOffset>
                </wp:positionV>
                <wp:extent cx="278296" cy="286247"/>
                <wp:effectExtent l="0" t="0" r="26670" b="19050"/>
                <wp:wrapNone/>
                <wp:docPr id="6" name="Caixa de texto 6"/>
                <wp:cNvGraphicFramePr/>
                <a:graphic xmlns:a="http://schemas.openxmlformats.org/drawingml/2006/main">
                  <a:graphicData uri="http://schemas.microsoft.com/office/word/2010/wordprocessingShape">
                    <wps:wsp>
                      <wps:cNvSpPr txBox="1"/>
                      <wps:spPr>
                        <a:xfrm>
                          <a:off x="0" y="0"/>
                          <a:ext cx="278296" cy="28624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12848" w:rsidRDefault="00E128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6" o:spid="_x0000_s1028" type="#_x0000_t202" style="position:absolute;left:0;text-align:left;margin-left:68.95pt;margin-top:239.85pt;width:21.9pt;height:2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" fillcolor="white [3201]" strokecolor="#4f81bd [3204]" strokeweight="2pt">
                <v:textbox>
                  <w:txbxContent>
                    <w:p w:rsidR="00E12848" w:rsidRDefault="00E12848">
                      <w:r>
                        <w:t>A</w:t>
                      </w:r>
                    </w:p>
                  </w:txbxContent>
                </v:textbox>
              </v:shape>
            </w:pict>
          </mc:Fallback>
        </mc:AlternateContent>
      </w:r>
      <w:r w:rsidR="00626A64">
        <w:rPr>
          <w:noProof/>
          <w:lang w:eastAsia="pt-BR"/>
        </w:rPr>
        <mc:AlternateContent>
          <mc:Choice Requires="wps">
            <w:drawing>
              <wp:anchor distT="0" distB="0" distL="114300" distR="114300" simplePos="0" relativeHeight="251663360" behindDoc="0" locked="0" layoutInCell="1" allowOverlap="1" wp14:anchorId="2707F6B2" wp14:editId="778FC64E">
                <wp:simplePos x="0" y="0"/>
                <wp:positionH relativeFrom="column">
                  <wp:posOffset>3006835</wp:posOffset>
                </wp:positionH>
                <wp:positionV relativeFrom="paragraph">
                  <wp:posOffset>1861848</wp:posOffset>
                </wp:positionV>
                <wp:extent cx="2289175" cy="1422924"/>
                <wp:effectExtent l="0" t="0" r="15875" b="25400"/>
                <wp:wrapNone/>
                <wp:docPr id="5" name="Retângulo de cantos arredondados 5"/>
                <wp:cNvGraphicFramePr/>
                <a:graphic xmlns:a="http://schemas.openxmlformats.org/drawingml/2006/main">
                  <a:graphicData uri="http://schemas.microsoft.com/office/word/2010/wordprocessingShape">
                    <wps:wsp>
                      <wps:cNvSpPr/>
                      <wps:spPr>
                        <a:xfrm>
                          <a:off x="0" y="0"/>
                          <a:ext cx="2289175" cy="1422924"/>
                        </a:xfrm>
                        <a:prstGeom prst="roundRect">
                          <a:avLst/>
                        </a:prstGeom>
                        <a:noFill/>
                        <a:ln w="95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de cantos arredondados 5" o:spid="_x0000_s1026" style="position:absolute;margin-left:236.75pt;margin-top:146.6pt;width:180.25pt;height:1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" filled="f" strokecolor="#e36c0a [2409]"/>
            </w:pict>
          </mc:Fallback>
        </mc:AlternateContent>
      </w:r>
      <w:r w:rsidR="00626A64">
        <w:rPr>
          <w:noProof/>
          <w:lang w:eastAsia="pt-BR"/>
        </w:rPr>
        <mc:AlternateContent>
          <mc:Choice Requires="wps">
            <w:drawing>
              <wp:anchor distT="0" distB="0" distL="114300" distR="114300" simplePos="0" relativeHeight="251661312" behindDoc="0" locked="0" layoutInCell="1" allowOverlap="1" wp14:anchorId="61B78EA7" wp14:editId="59E8814C">
                <wp:simplePos x="0" y="0"/>
                <wp:positionH relativeFrom="column">
                  <wp:posOffset>1654810</wp:posOffset>
                </wp:positionH>
                <wp:positionV relativeFrom="paragraph">
                  <wp:posOffset>1861820</wp:posOffset>
                </wp:positionV>
                <wp:extent cx="1279525" cy="1423035"/>
                <wp:effectExtent l="0" t="0" r="15875" b="24765"/>
                <wp:wrapNone/>
                <wp:docPr id="3" name="Retângulo de cantos arredondados 3"/>
                <wp:cNvGraphicFramePr/>
                <a:graphic xmlns:a="http://schemas.openxmlformats.org/drawingml/2006/main">
                  <a:graphicData uri="http://schemas.microsoft.com/office/word/2010/wordprocessingShape">
                    <wps:wsp>
                      <wps:cNvSpPr/>
                      <wps:spPr>
                        <a:xfrm>
                          <a:off x="0" y="0"/>
                          <a:ext cx="1279525" cy="1423035"/>
                        </a:xfrm>
                        <a:prstGeom prst="roundRect">
                          <a:avLst/>
                        </a:prstGeom>
                        <a:noFill/>
                        <a:ln w="95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tângulo de cantos arredondados 3" o:spid="_x0000_s1026" style="position:absolute;margin-left:130.3pt;margin-top:146.6pt;width:100.75pt;height:112.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" filled="f" strokecolor="#e36c0a [2409]"/>
            </w:pict>
          </mc:Fallback>
        </mc:AlternateContent>
      </w:r>
      <w:r w:rsidR="00626A64">
        <w:rPr>
          <w:noProof/>
          <w:lang w:eastAsia="pt-BR"/>
        </w:rPr>
        <mc:AlternateContent>
          <mc:Choice Requires="wps">
            <w:drawing>
              <wp:anchor distT="0" distB="0" distL="114300" distR="114300" simplePos="0" relativeHeight="251659264" behindDoc="0" locked="0" layoutInCell="1" allowOverlap="1" wp14:anchorId="47B51846" wp14:editId="09712334">
                <wp:simplePos x="0" y="0"/>
                <wp:positionH relativeFrom="column">
                  <wp:posOffset>430530</wp:posOffset>
                </wp:positionH>
                <wp:positionV relativeFrom="paragraph">
                  <wp:posOffset>1861820</wp:posOffset>
                </wp:positionV>
                <wp:extent cx="1168400" cy="1423035"/>
                <wp:effectExtent l="0" t="0" r="12700" b="24765"/>
                <wp:wrapNone/>
                <wp:docPr id="2" name="Retângulo de cantos arredondados 2"/>
                <wp:cNvGraphicFramePr/>
                <a:graphic xmlns:a="http://schemas.openxmlformats.org/drawingml/2006/main">
                  <a:graphicData uri="http://schemas.microsoft.com/office/word/2010/wordprocessingShape">
                    <wps:wsp>
                      <wps:cNvSpPr/>
                      <wps:spPr>
                        <a:xfrm>
                          <a:off x="0" y="0"/>
                          <a:ext cx="1168400" cy="1423035"/>
                        </a:xfrm>
                        <a:prstGeom prst="roundRect">
                          <a:avLst/>
                        </a:prstGeom>
                        <a:noFill/>
                        <a:ln w="95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tângulo de cantos arredondados 2" o:spid="_x0000_s1026" style="position:absolute;margin-left:33.9pt;margin-top:146.6pt;width:92pt;height:11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" filled="f" strokecolor="#e36c0a [2409]"/>
            </w:pict>
          </mc:Fallback>
        </mc:AlternateContent>
      </w:r>
      <w:r w:rsidR="009C2C2C">
        <w:object w:dxaOrig="8638" w:dyaOrig="5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1.4pt" o:ole="">
            <v:imagedata r:id="rId10" o:title=""/>
          </v:shape>
          <o:OLEObject Type="Embed" ProgID="STATISTICA.Graph" ShapeID="_x0000_i1025" DrawAspect="Content" ObjectID="_1602407274" r:id="rId11">
            <o:FieldCodes>\s</o:FieldCodes>
          </o:OLEObject>
        </w:object>
      </w:r>
    </w:p>
    <w:p w:rsidR="009C2C2C" w:rsidRDefault="001D15FA" w:rsidP="009C2C2C">
      <w:pPr>
        <w:spacing w:after="0" w:line="240" w:lineRule="auto"/>
        <w:jc w:val="both"/>
        <w:outlineLvl w:val="0"/>
        <w:rPr>
          <w:rFonts w:ascii="Arial" w:eastAsia="Times New Roman" w:hAnsi="Arial" w:cs="Arial"/>
          <w:color w:val="000000" w:themeColor="text1"/>
          <w:kern w:val="36"/>
          <w:sz w:val="24"/>
          <w:szCs w:val="24"/>
          <w:lang w:val="pt-PT" w:eastAsia="pt-BR"/>
        </w:rPr>
      </w:pPr>
      <w:r w:rsidRPr="001D15FA">
        <w:rPr>
          <w:rFonts w:ascii="Arial" w:eastAsia="Times New Roman" w:hAnsi="Arial" w:cs="Arial"/>
          <w:b/>
          <w:color w:val="000000" w:themeColor="text1"/>
          <w:kern w:val="36"/>
          <w:sz w:val="24"/>
          <w:szCs w:val="24"/>
          <w:lang w:val="pt-PT" w:eastAsia="pt-BR"/>
        </w:rPr>
        <w:t>Figura 4</w:t>
      </w:r>
      <w:r w:rsidR="009C2C2C">
        <w:rPr>
          <w:rFonts w:ascii="Arial" w:eastAsia="Times New Roman" w:hAnsi="Arial" w:cs="Arial"/>
          <w:color w:val="000000" w:themeColor="text1"/>
          <w:kern w:val="36"/>
          <w:sz w:val="24"/>
          <w:szCs w:val="24"/>
          <w:lang w:val="pt-PT" w:eastAsia="pt-BR"/>
        </w:rPr>
        <w:t xml:space="preserve">. Dendograma mostrando a estrutura de agrupamentos dos bairros do município de Passos com base na taxa de incidência da dengue e indicadores de saneamento. </w:t>
      </w:r>
    </w:p>
    <w:p w:rsidR="009C2C2C" w:rsidRDefault="009C2C2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p>
    <w:p w:rsidR="009C2C2C" w:rsidRDefault="000B0D2E"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 partir da análise de agrupamento pode-se observar a formação de três grupos de bairros que apresentam características sem</w:t>
      </w:r>
      <w:r w:rsidR="00B27939">
        <w:rPr>
          <w:rFonts w:ascii="Arial" w:eastAsia="Times New Roman" w:hAnsi="Arial" w:cs="Arial"/>
          <w:color w:val="000000" w:themeColor="text1"/>
          <w:kern w:val="36"/>
          <w:sz w:val="24"/>
          <w:szCs w:val="24"/>
          <w:lang w:val="pt-PT" w:eastAsia="pt-BR"/>
        </w:rPr>
        <w:t xml:space="preserve">elhantes. O agupamento A é formado por bairros que apresentam menores taxas de incidência com mediana igual a 12,3 infectados/1000 habitantes e condições de saneamento entre boas e ótimas considerando resíduos sólidos e drenagem pluvial. O agrupamento C apresenta os bairros com maiores valores de incidência da dengue, com mediana igual 32,9 e condições de saneamento regular. Para os bairros do agrupamento B, embora as condições de saneamento encontradas apontem para uma situação entre ruim e regular, as taxas de incidência foram intermediárias com mediana igual a 18,3 infectados por 1000 habitantes. </w:t>
      </w:r>
    </w:p>
    <w:p w:rsidR="00B27939" w:rsidRDefault="00B27939" w:rsidP="00B27939">
      <w:pPr>
        <w:spacing w:after="0" w:line="360" w:lineRule="auto"/>
        <w:ind w:firstLine="708"/>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Os dados também foram submetidos à Análise de Componentes Principais utilizando as variáveis de indicadores de saneamento para obtenção dos componetes principais e a taxa de incidência foi usada como variável suplementar.</w:t>
      </w:r>
    </w:p>
    <w:p w:rsidR="00B27939" w:rsidRDefault="00B27939" w:rsidP="00B27939">
      <w:pPr>
        <w:spacing w:after="0" w:line="360" w:lineRule="auto"/>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b/>
        <w:t xml:space="preserve">As variáveis originaram dois eixos principais que retém mais de 70% da variabilidade dos dados com autovalores maior que </w:t>
      </w:r>
      <w:proofErr w:type="gramStart"/>
      <w:r>
        <w:rPr>
          <w:rFonts w:ascii="Arial" w:eastAsia="Times New Roman" w:hAnsi="Arial" w:cs="Arial"/>
          <w:color w:val="000000" w:themeColor="text1"/>
          <w:kern w:val="36"/>
          <w:sz w:val="24"/>
          <w:szCs w:val="24"/>
          <w:lang w:val="pt-PT" w:eastAsia="pt-BR"/>
        </w:rPr>
        <w:t>1</w:t>
      </w:r>
      <w:proofErr w:type="gramEnd"/>
      <w:r>
        <w:rPr>
          <w:rFonts w:ascii="Arial" w:eastAsia="Times New Roman" w:hAnsi="Arial" w:cs="Arial"/>
          <w:color w:val="000000" w:themeColor="text1"/>
          <w:kern w:val="36"/>
          <w:sz w:val="24"/>
          <w:szCs w:val="24"/>
          <w:lang w:val="pt-PT" w:eastAsia="pt-BR"/>
        </w:rPr>
        <w:t xml:space="preserve"> (tabela 2). </w:t>
      </w:r>
    </w:p>
    <w:p w:rsidR="00B27939" w:rsidRDefault="00B27939" w:rsidP="00B27939">
      <w:pPr>
        <w:spacing w:after="0" w:line="360" w:lineRule="auto"/>
        <w:jc w:val="both"/>
        <w:outlineLvl w:val="0"/>
        <w:rPr>
          <w:rFonts w:ascii="Arial" w:eastAsia="Times New Roman" w:hAnsi="Arial" w:cs="Arial"/>
          <w:color w:val="000000" w:themeColor="text1"/>
          <w:kern w:val="36"/>
          <w:sz w:val="24"/>
          <w:szCs w:val="24"/>
          <w:lang w:val="pt-PT" w:eastAsia="pt-BR"/>
        </w:rPr>
      </w:pPr>
    </w:p>
    <w:p w:rsidR="002C1A5F" w:rsidRDefault="002C1A5F" w:rsidP="00B27939">
      <w:pPr>
        <w:spacing w:after="0" w:line="360" w:lineRule="auto"/>
        <w:jc w:val="both"/>
        <w:outlineLvl w:val="0"/>
        <w:rPr>
          <w:rFonts w:ascii="Arial" w:eastAsia="Times New Roman" w:hAnsi="Arial" w:cs="Arial"/>
          <w:color w:val="000000" w:themeColor="text1"/>
          <w:kern w:val="36"/>
          <w:sz w:val="24"/>
          <w:szCs w:val="24"/>
          <w:lang w:val="pt-PT" w:eastAsia="pt-BR"/>
        </w:rPr>
      </w:pPr>
    </w:p>
    <w:p w:rsidR="000B0D2E" w:rsidRDefault="000B0D2E" w:rsidP="000B0D2E">
      <w:pPr>
        <w:spacing w:after="0" w:line="240" w:lineRule="auto"/>
        <w:jc w:val="both"/>
        <w:outlineLvl w:val="0"/>
        <w:rPr>
          <w:rFonts w:ascii="Arial" w:eastAsia="Times New Roman" w:hAnsi="Arial" w:cs="Arial"/>
          <w:color w:val="000000" w:themeColor="text1"/>
          <w:kern w:val="36"/>
          <w:sz w:val="24"/>
          <w:szCs w:val="24"/>
          <w:lang w:val="pt-PT" w:eastAsia="pt-BR"/>
        </w:rPr>
      </w:pPr>
      <w:r w:rsidRPr="001D15FA">
        <w:rPr>
          <w:rFonts w:ascii="Arial" w:eastAsia="Times New Roman" w:hAnsi="Arial" w:cs="Arial"/>
          <w:b/>
          <w:color w:val="000000" w:themeColor="text1"/>
          <w:kern w:val="36"/>
          <w:sz w:val="24"/>
          <w:szCs w:val="24"/>
          <w:lang w:val="pt-PT" w:eastAsia="pt-BR"/>
        </w:rPr>
        <w:lastRenderedPageBreak/>
        <w:t>Tabela 2</w:t>
      </w:r>
      <w:r>
        <w:rPr>
          <w:rFonts w:ascii="Arial" w:eastAsia="Times New Roman" w:hAnsi="Arial" w:cs="Arial"/>
          <w:color w:val="000000" w:themeColor="text1"/>
          <w:kern w:val="36"/>
          <w:sz w:val="24"/>
          <w:szCs w:val="24"/>
          <w:lang w:val="pt-PT" w:eastAsia="pt-BR"/>
        </w:rPr>
        <w:t>. Autovalores da matriz de correlação da Análise de Componentes Pincipais.</w:t>
      </w:r>
    </w:p>
    <w:tbl>
      <w:tblPr>
        <w:tblStyle w:val="SombreamentoClaro"/>
        <w:tblW w:w="5000" w:type="pct"/>
        <w:tblLook w:val="04A0" w:firstRow="1" w:lastRow="0" w:firstColumn="1" w:lastColumn="0" w:noHBand="0" w:noVBand="1"/>
      </w:tblPr>
      <w:tblGrid>
        <w:gridCol w:w="2889"/>
        <w:gridCol w:w="2102"/>
        <w:gridCol w:w="1891"/>
        <w:gridCol w:w="2405"/>
      </w:tblGrid>
      <w:tr w:rsidR="000B0D2E" w:rsidRPr="00EB0382" w:rsidTr="00EB0382">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04" w:type="pct"/>
            <w:shd w:val="clear" w:color="auto" w:fill="auto"/>
            <w:noWrap/>
            <w:vAlign w:val="center"/>
            <w:hideMark/>
          </w:tcPr>
          <w:p w:rsidR="000B0D2E" w:rsidRPr="00256714" w:rsidRDefault="000B0D2E" w:rsidP="00EB0382">
            <w:pPr>
              <w:jc w:val="center"/>
              <w:rPr>
                <w:rFonts w:ascii="Times New Roman" w:eastAsia="Times New Roman" w:hAnsi="Times New Roman" w:cs="Times New Roman"/>
                <w:sz w:val="24"/>
                <w:szCs w:val="24"/>
                <w:lang w:val="en-US" w:eastAsia="pt-BR"/>
              </w:rPr>
            </w:pPr>
            <w:proofErr w:type="spellStart"/>
            <w:r w:rsidRPr="00EB0382">
              <w:rPr>
                <w:rFonts w:ascii="Times New Roman" w:eastAsia="Times New Roman" w:hAnsi="Times New Roman" w:cs="Times New Roman"/>
                <w:bCs w:val="0"/>
                <w:sz w:val="24"/>
                <w:szCs w:val="24"/>
                <w:lang w:val="en-US" w:eastAsia="pt-BR"/>
              </w:rPr>
              <w:t>Componente</w:t>
            </w:r>
            <w:proofErr w:type="spellEnd"/>
          </w:p>
        </w:tc>
        <w:tc>
          <w:tcPr>
            <w:tcW w:w="1094" w:type="pct"/>
            <w:shd w:val="clear" w:color="auto" w:fill="auto"/>
            <w:noWrap/>
            <w:vAlign w:val="center"/>
            <w:hideMark/>
          </w:tcPr>
          <w:p w:rsidR="000B0D2E" w:rsidRPr="00256714" w:rsidRDefault="000B0D2E" w:rsidP="00EB0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EB0382">
              <w:rPr>
                <w:rFonts w:ascii="Arial" w:eastAsia="Times New Roman" w:hAnsi="Arial" w:cs="Arial"/>
                <w:bCs w:val="0"/>
                <w:color w:val="000000"/>
                <w:sz w:val="20"/>
                <w:szCs w:val="20"/>
                <w:lang w:eastAsia="pt-BR"/>
              </w:rPr>
              <w:t>Autovalor</w:t>
            </w:r>
          </w:p>
        </w:tc>
        <w:tc>
          <w:tcPr>
            <w:tcW w:w="985" w:type="pct"/>
            <w:shd w:val="clear" w:color="auto" w:fill="auto"/>
            <w:noWrap/>
            <w:vAlign w:val="center"/>
            <w:hideMark/>
          </w:tcPr>
          <w:p w:rsidR="000B0D2E" w:rsidRPr="00EB0382" w:rsidRDefault="000B0D2E" w:rsidP="00EB038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lang w:eastAsia="pt-BR"/>
              </w:rPr>
            </w:pPr>
            <w:r w:rsidRPr="00256714">
              <w:rPr>
                <w:rFonts w:ascii="Arial" w:eastAsia="Times New Roman" w:hAnsi="Arial" w:cs="Arial"/>
                <w:color w:val="000000"/>
                <w:sz w:val="20"/>
                <w:szCs w:val="20"/>
                <w:lang w:eastAsia="pt-BR"/>
              </w:rPr>
              <w:t xml:space="preserve">% </w:t>
            </w:r>
            <w:r w:rsidRPr="00EB0382">
              <w:rPr>
                <w:rFonts w:ascii="Arial" w:eastAsia="Times New Roman" w:hAnsi="Arial" w:cs="Arial"/>
                <w:bCs w:val="0"/>
                <w:color w:val="000000"/>
                <w:sz w:val="20"/>
                <w:szCs w:val="20"/>
                <w:lang w:eastAsia="pt-BR"/>
              </w:rPr>
              <w:t>Variabilidade</w:t>
            </w:r>
          </w:p>
          <w:p w:rsidR="000B0D2E" w:rsidRPr="00256714" w:rsidRDefault="000B0D2E" w:rsidP="00EB0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256714">
              <w:rPr>
                <w:rFonts w:ascii="Arial" w:eastAsia="Times New Roman" w:hAnsi="Arial" w:cs="Arial"/>
                <w:color w:val="000000"/>
                <w:sz w:val="20"/>
                <w:szCs w:val="20"/>
                <w:lang w:eastAsia="pt-BR"/>
              </w:rPr>
              <w:t>Total</w:t>
            </w:r>
          </w:p>
        </w:tc>
        <w:tc>
          <w:tcPr>
            <w:tcW w:w="1253" w:type="pct"/>
            <w:shd w:val="clear" w:color="auto" w:fill="auto"/>
            <w:noWrap/>
            <w:vAlign w:val="center"/>
            <w:hideMark/>
          </w:tcPr>
          <w:p w:rsidR="000B0D2E" w:rsidRPr="00EB0382" w:rsidRDefault="000B0D2E" w:rsidP="00EB0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pt-BR"/>
              </w:rPr>
            </w:pPr>
            <w:r w:rsidRPr="00EB0382">
              <w:rPr>
                <w:rFonts w:ascii="Times New Roman" w:eastAsia="Times New Roman" w:hAnsi="Times New Roman" w:cs="Times New Roman"/>
                <w:bCs w:val="0"/>
                <w:sz w:val="24"/>
                <w:szCs w:val="24"/>
                <w:lang w:eastAsia="pt-BR"/>
              </w:rPr>
              <w:t>Variabilidade</w:t>
            </w:r>
          </w:p>
          <w:p w:rsidR="000B0D2E" w:rsidRPr="00256714" w:rsidRDefault="000B0D2E" w:rsidP="00EB0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EB0382">
              <w:rPr>
                <w:rFonts w:ascii="Times New Roman" w:eastAsia="Times New Roman" w:hAnsi="Times New Roman" w:cs="Times New Roman"/>
                <w:bCs w:val="0"/>
                <w:sz w:val="24"/>
                <w:szCs w:val="24"/>
                <w:lang w:eastAsia="pt-BR"/>
              </w:rPr>
              <w:t>Acumulada</w:t>
            </w:r>
          </w:p>
        </w:tc>
      </w:tr>
      <w:tr w:rsidR="00EB0382" w:rsidRPr="00256714" w:rsidTr="00EB0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pct"/>
            <w:shd w:val="clear" w:color="auto" w:fill="auto"/>
            <w:noWrap/>
            <w:hideMark/>
          </w:tcPr>
          <w:p w:rsidR="000B0D2E" w:rsidRPr="00256714" w:rsidRDefault="000B0D2E" w:rsidP="00E12848">
            <w:pPr>
              <w:jc w:val="center"/>
              <w:rPr>
                <w:rFonts w:ascii="Times New Roman" w:eastAsia="Times New Roman" w:hAnsi="Times New Roman" w:cs="Times New Roman"/>
                <w:b w:val="0"/>
                <w:sz w:val="24"/>
                <w:szCs w:val="24"/>
                <w:lang w:eastAsia="pt-BR"/>
              </w:rPr>
            </w:pPr>
            <w:proofErr w:type="gramStart"/>
            <w:r w:rsidRPr="00256714">
              <w:rPr>
                <w:rFonts w:ascii="Arial" w:eastAsia="Times New Roman" w:hAnsi="Arial" w:cs="Arial"/>
                <w:b w:val="0"/>
                <w:color w:val="000000"/>
                <w:sz w:val="20"/>
                <w:szCs w:val="20"/>
                <w:lang w:eastAsia="pt-BR"/>
              </w:rPr>
              <w:t>1</w:t>
            </w:r>
            <w:proofErr w:type="gramEnd"/>
          </w:p>
        </w:tc>
        <w:tc>
          <w:tcPr>
            <w:tcW w:w="1094" w:type="pct"/>
            <w:shd w:val="clear" w:color="auto" w:fill="auto"/>
            <w:noWrap/>
            <w:hideMark/>
          </w:tcPr>
          <w:p w:rsidR="000B0D2E" w:rsidRPr="00256714" w:rsidRDefault="00EB0382" w:rsidP="00E128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1,</w:t>
            </w:r>
            <w:r w:rsidR="000B0D2E" w:rsidRPr="00256714">
              <w:rPr>
                <w:rFonts w:ascii="Arial" w:eastAsia="Times New Roman" w:hAnsi="Arial" w:cs="Arial"/>
                <w:color w:val="000000"/>
                <w:sz w:val="20"/>
                <w:szCs w:val="20"/>
                <w:lang w:eastAsia="pt-BR"/>
              </w:rPr>
              <w:t>646673</w:t>
            </w:r>
          </w:p>
        </w:tc>
        <w:tc>
          <w:tcPr>
            <w:tcW w:w="985" w:type="pct"/>
            <w:shd w:val="clear" w:color="auto" w:fill="auto"/>
            <w:noWrap/>
            <w:hideMark/>
          </w:tcPr>
          <w:p w:rsidR="000B0D2E" w:rsidRPr="00256714" w:rsidRDefault="00EB0382" w:rsidP="00E128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41,</w:t>
            </w:r>
            <w:r w:rsidR="000B0D2E" w:rsidRPr="00256714">
              <w:rPr>
                <w:rFonts w:ascii="Arial" w:eastAsia="Times New Roman" w:hAnsi="Arial" w:cs="Arial"/>
                <w:color w:val="000000"/>
                <w:sz w:val="20"/>
                <w:szCs w:val="20"/>
                <w:lang w:eastAsia="pt-BR"/>
              </w:rPr>
              <w:t>16684</w:t>
            </w:r>
          </w:p>
        </w:tc>
        <w:tc>
          <w:tcPr>
            <w:tcW w:w="1253" w:type="pct"/>
            <w:shd w:val="clear" w:color="auto" w:fill="auto"/>
            <w:noWrap/>
            <w:hideMark/>
          </w:tcPr>
          <w:p w:rsidR="000B0D2E" w:rsidRPr="00256714" w:rsidRDefault="00EB0382" w:rsidP="00E128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41,</w:t>
            </w:r>
            <w:r w:rsidR="000B0D2E" w:rsidRPr="00256714">
              <w:rPr>
                <w:rFonts w:ascii="Arial" w:eastAsia="Times New Roman" w:hAnsi="Arial" w:cs="Arial"/>
                <w:color w:val="000000"/>
                <w:sz w:val="20"/>
                <w:szCs w:val="20"/>
                <w:lang w:eastAsia="pt-BR"/>
              </w:rPr>
              <w:t>1668</w:t>
            </w:r>
          </w:p>
        </w:tc>
      </w:tr>
      <w:tr w:rsidR="000B0D2E" w:rsidRPr="00256714" w:rsidTr="00EB0382">
        <w:tc>
          <w:tcPr>
            <w:cnfStyle w:val="001000000000" w:firstRow="0" w:lastRow="0" w:firstColumn="1" w:lastColumn="0" w:oddVBand="0" w:evenVBand="0" w:oddHBand="0" w:evenHBand="0" w:firstRowFirstColumn="0" w:firstRowLastColumn="0" w:lastRowFirstColumn="0" w:lastRowLastColumn="0"/>
            <w:tcW w:w="1504" w:type="pct"/>
            <w:shd w:val="clear" w:color="auto" w:fill="auto"/>
            <w:noWrap/>
            <w:hideMark/>
          </w:tcPr>
          <w:p w:rsidR="000B0D2E" w:rsidRPr="00256714" w:rsidRDefault="000B0D2E" w:rsidP="00E12848">
            <w:pPr>
              <w:jc w:val="center"/>
              <w:rPr>
                <w:rFonts w:ascii="Times New Roman" w:eastAsia="Times New Roman" w:hAnsi="Times New Roman" w:cs="Times New Roman"/>
                <w:b w:val="0"/>
                <w:sz w:val="24"/>
                <w:szCs w:val="24"/>
                <w:lang w:eastAsia="pt-BR"/>
              </w:rPr>
            </w:pPr>
            <w:proofErr w:type="gramStart"/>
            <w:r w:rsidRPr="00256714">
              <w:rPr>
                <w:rFonts w:ascii="Arial" w:eastAsia="Times New Roman" w:hAnsi="Arial" w:cs="Arial"/>
                <w:b w:val="0"/>
                <w:color w:val="000000"/>
                <w:sz w:val="20"/>
                <w:szCs w:val="20"/>
                <w:lang w:eastAsia="pt-BR"/>
              </w:rPr>
              <w:t>2</w:t>
            </w:r>
            <w:proofErr w:type="gramEnd"/>
          </w:p>
        </w:tc>
        <w:tc>
          <w:tcPr>
            <w:tcW w:w="1094" w:type="pct"/>
            <w:shd w:val="clear" w:color="auto" w:fill="auto"/>
            <w:noWrap/>
            <w:hideMark/>
          </w:tcPr>
          <w:p w:rsidR="000B0D2E" w:rsidRPr="00256714" w:rsidRDefault="00EB0382" w:rsidP="00E128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1,</w:t>
            </w:r>
            <w:r w:rsidR="000B0D2E" w:rsidRPr="00256714">
              <w:rPr>
                <w:rFonts w:ascii="Arial" w:eastAsia="Times New Roman" w:hAnsi="Arial" w:cs="Arial"/>
                <w:color w:val="000000"/>
                <w:sz w:val="20"/>
                <w:szCs w:val="20"/>
                <w:lang w:eastAsia="pt-BR"/>
              </w:rPr>
              <w:t>158158</w:t>
            </w:r>
          </w:p>
        </w:tc>
        <w:tc>
          <w:tcPr>
            <w:tcW w:w="985" w:type="pct"/>
            <w:shd w:val="clear" w:color="auto" w:fill="auto"/>
            <w:noWrap/>
            <w:hideMark/>
          </w:tcPr>
          <w:p w:rsidR="000B0D2E" w:rsidRPr="00256714" w:rsidRDefault="00EB0382" w:rsidP="00E128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28,</w:t>
            </w:r>
            <w:r w:rsidR="000B0D2E" w:rsidRPr="00256714">
              <w:rPr>
                <w:rFonts w:ascii="Arial" w:eastAsia="Times New Roman" w:hAnsi="Arial" w:cs="Arial"/>
                <w:color w:val="000000"/>
                <w:sz w:val="20"/>
                <w:szCs w:val="20"/>
                <w:lang w:eastAsia="pt-BR"/>
              </w:rPr>
              <w:t>95394</w:t>
            </w:r>
          </w:p>
        </w:tc>
        <w:tc>
          <w:tcPr>
            <w:tcW w:w="1253" w:type="pct"/>
            <w:shd w:val="clear" w:color="auto" w:fill="auto"/>
            <w:noWrap/>
            <w:hideMark/>
          </w:tcPr>
          <w:p w:rsidR="000B0D2E" w:rsidRPr="00256714" w:rsidRDefault="00EB0382" w:rsidP="00E128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70,</w:t>
            </w:r>
            <w:r w:rsidR="000B0D2E" w:rsidRPr="00256714">
              <w:rPr>
                <w:rFonts w:ascii="Arial" w:eastAsia="Times New Roman" w:hAnsi="Arial" w:cs="Arial"/>
                <w:color w:val="000000"/>
                <w:sz w:val="20"/>
                <w:szCs w:val="20"/>
                <w:lang w:eastAsia="pt-BR"/>
              </w:rPr>
              <w:t>1208</w:t>
            </w:r>
          </w:p>
        </w:tc>
      </w:tr>
      <w:tr w:rsidR="00EB0382" w:rsidRPr="00256714" w:rsidTr="00EB0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pct"/>
            <w:shd w:val="clear" w:color="auto" w:fill="auto"/>
            <w:noWrap/>
            <w:hideMark/>
          </w:tcPr>
          <w:p w:rsidR="000B0D2E" w:rsidRPr="00256714" w:rsidRDefault="000B0D2E" w:rsidP="00E12848">
            <w:pPr>
              <w:jc w:val="center"/>
              <w:rPr>
                <w:rFonts w:ascii="Times New Roman" w:eastAsia="Times New Roman" w:hAnsi="Times New Roman" w:cs="Times New Roman"/>
                <w:b w:val="0"/>
                <w:sz w:val="24"/>
                <w:szCs w:val="24"/>
                <w:lang w:eastAsia="pt-BR"/>
              </w:rPr>
            </w:pPr>
            <w:proofErr w:type="gramStart"/>
            <w:r w:rsidRPr="00256714">
              <w:rPr>
                <w:rFonts w:ascii="Arial" w:eastAsia="Times New Roman" w:hAnsi="Arial" w:cs="Arial"/>
                <w:b w:val="0"/>
                <w:color w:val="000000"/>
                <w:sz w:val="20"/>
                <w:szCs w:val="20"/>
                <w:lang w:eastAsia="pt-BR"/>
              </w:rPr>
              <w:t>3</w:t>
            </w:r>
            <w:proofErr w:type="gramEnd"/>
          </w:p>
        </w:tc>
        <w:tc>
          <w:tcPr>
            <w:tcW w:w="1094" w:type="pct"/>
            <w:shd w:val="clear" w:color="auto" w:fill="auto"/>
            <w:noWrap/>
            <w:hideMark/>
          </w:tcPr>
          <w:p w:rsidR="000B0D2E" w:rsidRPr="00256714" w:rsidRDefault="00EB0382" w:rsidP="00E128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0,</w:t>
            </w:r>
            <w:r w:rsidR="000B0D2E" w:rsidRPr="00256714">
              <w:rPr>
                <w:rFonts w:ascii="Arial" w:eastAsia="Times New Roman" w:hAnsi="Arial" w:cs="Arial"/>
                <w:color w:val="000000"/>
                <w:sz w:val="20"/>
                <w:szCs w:val="20"/>
                <w:lang w:eastAsia="pt-BR"/>
              </w:rPr>
              <w:t>800583</w:t>
            </w:r>
          </w:p>
        </w:tc>
        <w:tc>
          <w:tcPr>
            <w:tcW w:w="985" w:type="pct"/>
            <w:shd w:val="clear" w:color="auto" w:fill="auto"/>
            <w:noWrap/>
            <w:hideMark/>
          </w:tcPr>
          <w:p w:rsidR="000B0D2E" w:rsidRPr="00256714" w:rsidRDefault="00EB0382" w:rsidP="00E128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20,</w:t>
            </w:r>
            <w:r w:rsidR="000B0D2E" w:rsidRPr="00256714">
              <w:rPr>
                <w:rFonts w:ascii="Arial" w:eastAsia="Times New Roman" w:hAnsi="Arial" w:cs="Arial"/>
                <w:color w:val="000000"/>
                <w:sz w:val="20"/>
                <w:szCs w:val="20"/>
                <w:lang w:eastAsia="pt-BR"/>
              </w:rPr>
              <w:t>01459</w:t>
            </w:r>
          </w:p>
        </w:tc>
        <w:tc>
          <w:tcPr>
            <w:tcW w:w="1253" w:type="pct"/>
            <w:shd w:val="clear" w:color="auto" w:fill="auto"/>
            <w:noWrap/>
            <w:hideMark/>
          </w:tcPr>
          <w:p w:rsidR="000B0D2E" w:rsidRPr="00256714" w:rsidRDefault="00EB0382" w:rsidP="00E128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90,</w:t>
            </w:r>
            <w:r w:rsidR="000B0D2E" w:rsidRPr="00256714">
              <w:rPr>
                <w:rFonts w:ascii="Arial" w:eastAsia="Times New Roman" w:hAnsi="Arial" w:cs="Arial"/>
                <w:color w:val="000000"/>
                <w:sz w:val="20"/>
                <w:szCs w:val="20"/>
                <w:lang w:eastAsia="pt-BR"/>
              </w:rPr>
              <w:t>1354</w:t>
            </w:r>
          </w:p>
        </w:tc>
      </w:tr>
      <w:tr w:rsidR="000B0D2E" w:rsidRPr="00256714" w:rsidTr="00EB0382">
        <w:tc>
          <w:tcPr>
            <w:cnfStyle w:val="001000000000" w:firstRow="0" w:lastRow="0" w:firstColumn="1" w:lastColumn="0" w:oddVBand="0" w:evenVBand="0" w:oddHBand="0" w:evenHBand="0" w:firstRowFirstColumn="0" w:firstRowLastColumn="0" w:lastRowFirstColumn="0" w:lastRowLastColumn="0"/>
            <w:tcW w:w="1504" w:type="pct"/>
            <w:shd w:val="clear" w:color="auto" w:fill="auto"/>
            <w:noWrap/>
            <w:hideMark/>
          </w:tcPr>
          <w:p w:rsidR="000B0D2E" w:rsidRPr="00256714" w:rsidRDefault="000B0D2E" w:rsidP="00E12848">
            <w:pPr>
              <w:jc w:val="center"/>
              <w:rPr>
                <w:rFonts w:ascii="Times New Roman" w:eastAsia="Times New Roman" w:hAnsi="Times New Roman" w:cs="Times New Roman"/>
                <w:b w:val="0"/>
                <w:sz w:val="24"/>
                <w:szCs w:val="24"/>
                <w:lang w:eastAsia="pt-BR"/>
              </w:rPr>
            </w:pPr>
            <w:proofErr w:type="gramStart"/>
            <w:r w:rsidRPr="00256714">
              <w:rPr>
                <w:rFonts w:ascii="Arial" w:eastAsia="Times New Roman" w:hAnsi="Arial" w:cs="Arial"/>
                <w:b w:val="0"/>
                <w:color w:val="000000"/>
                <w:sz w:val="20"/>
                <w:szCs w:val="20"/>
                <w:lang w:eastAsia="pt-BR"/>
              </w:rPr>
              <w:t>4</w:t>
            </w:r>
            <w:proofErr w:type="gramEnd"/>
          </w:p>
        </w:tc>
        <w:tc>
          <w:tcPr>
            <w:tcW w:w="1094" w:type="pct"/>
            <w:shd w:val="clear" w:color="auto" w:fill="auto"/>
            <w:noWrap/>
            <w:hideMark/>
          </w:tcPr>
          <w:p w:rsidR="000B0D2E" w:rsidRPr="00256714" w:rsidRDefault="00EB0382" w:rsidP="00E128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0,</w:t>
            </w:r>
            <w:r w:rsidR="000B0D2E" w:rsidRPr="00256714">
              <w:rPr>
                <w:rFonts w:ascii="Arial" w:eastAsia="Times New Roman" w:hAnsi="Arial" w:cs="Arial"/>
                <w:color w:val="000000"/>
                <w:sz w:val="20"/>
                <w:szCs w:val="20"/>
                <w:lang w:eastAsia="pt-BR"/>
              </w:rPr>
              <w:t>394585</w:t>
            </w:r>
          </w:p>
        </w:tc>
        <w:tc>
          <w:tcPr>
            <w:tcW w:w="985" w:type="pct"/>
            <w:shd w:val="clear" w:color="auto" w:fill="auto"/>
            <w:noWrap/>
            <w:hideMark/>
          </w:tcPr>
          <w:p w:rsidR="000B0D2E" w:rsidRPr="00256714" w:rsidRDefault="00EB0382" w:rsidP="00E128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9,</w:t>
            </w:r>
            <w:r w:rsidR="000B0D2E" w:rsidRPr="00256714">
              <w:rPr>
                <w:rFonts w:ascii="Arial" w:eastAsia="Times New Roman" w:hAnsi="Arial" w:cs="Arial"/>
                <w:color w:val="000000"/>
                <w:sz w:val="20"/>
                <w:szCs w:val="20"/>
                <w:lang w:eastAsia="pt-BR"/>
              </w:rPr>
              <w:t>86463</w:t>
            </w:r>
          </w:p>
        </w:tc>
        <w:tc>
          <w:tcPr>
            <w:tcW w:w="1253" w:type="pct"/>
            <w:shd w:val="clear" w:color="auto" w:fill="auto"/>
            <w:noWrap/>
            <w:hideMark/>
          </w:tcPr>
          <w:p w:rsidR="000B0D2E" w:rsidRPr="00256714" w:rsidRDefault="000B0D2E" w:rsidP="00EB0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256714">
              <w:rPr>
                <w:rFonts w:ascii="Arial" w:eastAsia="Times New Roman" w:hAnsi="Arial" w:cs="Arial"/>
                <w:color w:val="000000"/>
                <w:sz w:val="20"/>
                <w:szCs w:val="20"/>
                <w:lang w:eastAsia="pt-BR"/>
              </w:rPr>
              <w:t>100</w:t>
            </w:r>
            <w:r w:rsidR="00EB0382">
              <w:rPr>
                <w:rFonts w:ascii="Arial" w:eastAsia="Times New Roman" w:hAnsi="Arial" w:cs="Arial"/>
                <w:color w:val="000000"/>
                <w:sz w:val="20"/>
                <w:szCs w:val="20"/>
                <w:lang w:eastAsia="pt-BR"/>
              </w:rPr>
              <w:t>,</w:t>
            </w:r>
            <w:r w:rsidRPr="00256714">
              <w:rPr>
                <w:rFonts w:ascii="Arial" w:eastAsia="Times New Roman" w:hAnsi="Arial" w:cs="Arial"/>
                <w:color w:val="000000"/>
                <w:sz w:val="20"/>
                <w:szCs w:val="20"/>
                <w:lang w:eastAsia="pt-BR"/>
              </w:rPr>
              <w:t>0000</w:t>
            </w:r>
          </w:p>
        </w:tc>
      </w:tr>
    </w:tbl>
    <w:p w:rsidR="000B0D2E" w:rsidRDefault="000B0D2E" w:rsidP="000B0D2E">
      <w:pPr>
        <w:spacing w:after="0" w:line="360" w:lineRule="auto"/>
        <w:jc w:val="both"/>
        <w:outlineLvl w:val="0"/>
        <w:rPr>
          <w:rFonts w:ascii="Arial" w:eastAsia="Times New Roman" w:hAnsi="Arial" w:cs="Arial"/>
          <w:color w:val="000000" w:themeColor="text1"/>
          <w:kern w:val="36"/>
          <w:sz w:val="24"/>
          <w:szCs w:val="24"/>
          <w:lang w:val="pt-PT" w:eastAsia="pt-BR"/>
        </w:rPr>
      </w:pPr>
    </w:p>
    <w:p w:rsidR="009C2C2C" w:rsidRDefault="008A267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 xml:space="preserve">Após a definição dos dois componentes principais, os dados foram usados para elaboração do gráfico biplote, no qual aparecem as unidades amostrais (bairros) sobrepostas à projeção das variáveis no plano formado pelos componentes (fatores), definidos conforme critério de Kaiser, para os quais os autovalores estão acima de </w:t>
      </w:r>
      <w:proofErr w:type="gramStart"/>
      <w:r>
        <w:rPr>
          <w:rFonts w:ascii="Arial" w:eastAsia="Times New Roman" w:hAnsi="Arial" w:cs="Arial"/>
          <w:color w:val="000000" w:themeColor="text1"/>
          <w:kern w:val="36"/>
          <w:sz w:val="24"/>
          <w:szCs w:val="24"/>
          <w:lang w:val="pt-PT" w:eastAsia="pt-BR"/>
        </w:rPr>
        <w:t>1</w:t>
      </w:r>
      <w:proofErr w:type="gramEnd"/>
      <w:r>
        <w:rPr>
          <w:rFonts w:ascii="Arial" w:eastAsia="Times New Roman" w:hAnsi="Arial" w:cs="Arial"/>
          <w:color w:val="000000" w:themeColor="text1"/>
          <w:kern w:val="36"/>
          <w:sz w:val="24"/>
          <w:szCs w:val="24"/>
          <w:lang w:val="pt-PT" w:eastAsia="pt-BR"/>
        </w:rPr>
        <w:t xml:space="preserve"> e ret</w:t>
      </w:r>
      <w:r w:rsidR="001D15FA">
        <w:rPr>
          <w:rFonts w:ascii="Arial" w:eastAsia="Times New Roman" w:hAnsi="Arial" w:cs="Arial"/>
          <w:color w:val="000000" w:themeColor="text1"/>
          <w:kern w:val="36"/>
          <w:sz w:val="24"/>
          <w:szCs w:val="24"/>
          <w:lang w:val="pt-PT" w:eastAsia="pt-BR"/>
        </w:rPr>
        <w:t>ém mais de 70% da variabilidade (figura 5).</w:t>
      </w:r>
    </w:p>
    <w:p w:rsidR="009C2C2C" w:rsidRDefault="009C2C2C" w:rsidP="00714D2E">
      <w:pPr>
        <w:spacing w:after="0" w:line="360" w:lineRule="auto"/>
        <w:ind w:firstLine="709"/>
        <w:jc w:val="both"/>
        <w:outlineLvl w:val="0"/>
        <w:rPr>
          <w:rFonts w:ascii="Arial" w:eastAsia="Times New Roman" w:hAnsi="Arial" w:cs="Arial"/>
          <w:color w:val="000000" w:themeColor="text1"/>
          <w:kern w:val="36"/>
          <w:sz w:val="24"/>
          <w:szCs w:val="24"/>
          <w:lang w:val="pt-PT" w:eastAsia="pt-BR"/>
        </w:rPr>
      </w:pPr>
    </w:p>
    <w:p w:rsidR="00BB5AFC" w:rsidRDefault="00F72A17" w:rsidP="003672ED">
      <w:pPr>
        <w:spacing w:after="0" w:line="360" w:lineRule="auto"/>
        <w:jc w:val="center"/>
        <w:outlineLvl w:val="0"/>
      </w:pPr>
      <w:r>
        <w:rPr>
          <w:noProof/>
          <w:lang w:eastAsia="pt-BR"/>
        </w:rPr>
        <mc:AlternateContent>
          <mc:Choice Requires="wps">
            <w:drawing>
              <wp:anchor distT="0" distB="0" distL="114300" distR="114300" simplePos="0" relativeHeight="251678720" behindDoc="0" locked="0" layoutInCell="1" allowOverlap="1" wp14:anchorId="27F9B680" wp14:editId="31DB255E">
                <wp:simplePos x="0" y="0"/>
                <wp:positionH relativeFrom="column">
                  <wp:posOffset>3276600</wp:posOffset>
                </wp:positionH>
                <wp:positionV relativeFrom="paragraph">
                  <wp:posOffset>1329055</wp:posOffset>
                </wp:positionV>
                <wp:extent cx="262255" cy="269875"/>
                <wp:effectExtent l="0" t="0" r="23495" b="15875"/>
                <wp:wrapNone/>
                <wp:docPr id="14" name="Caixa de texto 14"/>
                <wp:cNvGraphicFramePr/>
                <a:graphic xmlns:a="http://schemas.openxmlformats.org/drawingml/2006/main">
                  <a:graphicData uri="http://schemas.microsoft.com/office/word/2010/wordprocessingShape">
                    <wps:wsp>
                      <wps:cNvSpPr txBox="1"/>
                      <wps:spPr>
                        <a:xfrm>
                          <a:off x="0" y="0"/>
                          <a:ext cx="262255" cy="2698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12848" w:rsidRPr="00F72A17" w:rsidRDefault="00E12848" w:rsidP="00F72A17">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4" o:spid="_x0000_s1029" type="#_x0000_t202" style="position:absolute;left:0;text-align:left;margin-left:258pt;margin-top:104.65pt;width:20.65pt;height:2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" fillcolor="white [3201]" strokecolor="#4f81bd [3204]" strokeweight="2pt">
                <v:textbox>
                  <w:txbxContent>
                    <w:p w:rsidR="00E12848" w:rsidRPr="00F72A17" w:rsidRDefault="00E12848" w:rsidP="00F72A17">
                      <w:pPr>
                        <w:rPr>
                          <w:b/>
                        </w:rPr>
                      </w:pPr>
                      <w:r>
                        <w:rPr>
                          <w:b/>
                        </w:rPr>
                        <w:t>C</w:t>
                      </w:r>
                    </w:p>
                  </w:txbxContent>
                </v:textbox>
              </v:shape>
            </w:pict>
          </mc:Fallback>
        </mc:AlternateContent>
      </w:r>
      <w:r>
        <w:rPr>
          <w:noProof/>
          <w:lang w:eastAsia="pt-BR"/>
        </w:rPr>
        <mc:AlternateContent>
          <mc:Choice Requires="wps">
            <w:drawing>
              <wp:anchor distT="0" distB="0" distL="114300" distR="114300" simplePos="0" relativeHeight="251676672" behindDoc="0" locked="0" layoutInCell="1" allowOverlap="1" wp14:anchorId="7114C257" wp14:editId="44706C5B">
                <wp:simplePos x="0" y="0"/>
                <wp:positionH relativeFrom="column">
                  <wp:posOffset>2036445</wp:posOffset>
                </wp:positionH>
                <wp:positionV relativeFrom="paragraph">
                  <wp:posOffset>1258570</wp:posOffset>
                </wp:positionV>
                <wp:extent cx="1451610" cy="851535"/>
                <wp:effectExtent l="0" t="0" r="15240" b="24765"/>
                <wp:wrapNone/>
                <wp:docPr id="13" name="Elipse 13"/>
                <wp:cNvGraphicFramePr/>
                <a:graphic xmlns:a="http://schemas.openxmlformats.org/drawingml/2006/main">
                  <a:graphicData uri="http://schemas.microsoft.com/office/word/2010/wordprocessingShape">
                    <wps:wsp>
                      <wps:cNvSpPr/>
                      <wps:spPr>
                        <a:xfrm>
                          <a:off x="0" y="0"/>
                          <a:ext cx="1451610" cy="85153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3" o:spid="_x0000_s1026" style="position:absolute;margin-left:160.35pt;margin-top:99.1pt;width:114.3pt;height:6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" filled="f" strokecolor="#243f60 [1604]"/>
            </w:pict>
          </mc:Fallback>
        </mc:AlternateContent>
      </w:r>
      <w:r>
        <w:rPr>
          <w:noProof/>
          <w:lang w:eastAsia="pt-BR"/>
        </w:rPr>
        <mc:AlternateContent>
          <mc:Choice Requires="wps">
            <w:drawing>
              <wp:anchor distT="0" distB="0" distL="114300" distR="114300" simplePos="0" relativeHeight="251674624" behindDoc="0" locked="0" layoutInCell="1" allowOverlap="1" wp14:anchorId="1DE85F9E" wp14:editId="76A904D7">
                <wp:simplePos x="0" y="0"/>
                <wp:positionH relativeFrom="column">
                  <wp:posOffset>4677410</wp:posOffset>
                </wp:positionH>
                <wp:positionV relativeFrom="paragraph">
                  <wp:posOffset>665480</wp:posOffset>
                </wp:positionV>
                <wp:extent cx="262255" cy="269875"/>
                <wp:effectExtent l="0" t="0" r="23495" b="15875"/>
                <wp:wrapNone/>
                <wp:docPr id="12" name="Caixa de texto 12"/>
                <wp:cNvGraphicFramePr/>
                <a:graphic xmlns:a="http://schemas.openxmlformats.org/drawingml/2006/main">
                  <a:graphicData uri="http://schemas.microsoft.com/office/word/2010/wordprocessingShape">
                    <wps:wsp>
                      <wps:cNvSpPr txBox="1"/>
                      <wps:spPr>
                        <a:xfrm>
                          <a:off x="0" y="0"/>
                          <a:ext cx="262255" cy="2698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12848" w:rsidRPr="00F72A17" w:rsidRDefault="00E12848" w:rsidP="00F72A17">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2" o:spid="_x0000_s1030" type="#_x0000_t202" style="position:absolute;left:0;text-align:left;margin-left:368.3pt;margin-top:52.4pt;width:20.65pt;height:2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" fillcolor="white [3201]" strokecolor="#4f81bd [3204]" strokeweight="2pt">
                <v:textbox>
                  <w:txbxContent>
                    <w:p w:rsidR="00E12848" w:rsidRPr="00F72A17" w:rsidRDefault="00E12848" w:rsidP="00F72A17">
                      <w:pPr>
                        <w:rPr>
                          <w:b/>
                        </w:rPr>
                      </w:pPr>
                      <w:r>
                        <w:rPr>
                          <w:b/>
                        </w:rPr>
                        <w:t>B</w:t>
                      </w:r>
                    </w:p>
                  </w:txbxContent>
                </v:textbox>
              </v:shape>
            </w:pict>
          </mc:Fallback>
        </mc:AlternateContent>
      </w:r>
      <w:r>
        <w:rPr>
          <w:noProof/>
          <w:lang w:eastAsia="pt-BR"/>
        </w:rPr>
        <mc:AlternateContent>
          <mc:Choice Requires="wps">
            <w:drawing>
              <wp:anchor distT="0" distB="0" distL="114300" distR="114300" simplePos="0" relativeHeight="251672576" behindDoc="0" locked="0" layoutInCell="1" allowOverlap="1" wp14:anchorId="5FAB0E9F" wp14:editId="405CD9A1">
                <wp:simplePos x="0" y="0"/>
                <wp:positionH relativeFrom="column">
                  <wp:posOffset>3496475</wp:posOffset>
                </wp:positionH>
                <wp:positionV relativeFrom="paragraph">
                  <wp:posOffset>556859</wp:posOffset>
                </wp:positionV>
                <wp:extent cx="1985675" cy="1036948"/>
                <wp:effectExtent l="246063" t="0" r="260667" b="0"/>
                <wp:wrapNone/>
                <wp:docPr id="11" name="Elipse 11"/>
                <wp:cNvGraphicFramePr/>
                <a:graphic xmlns:a="http://schemas.openxmlformats.org/drawingml/2006/main">
                  <a:graphicData uri="http://schemas.microsoft.com/office/word/2010/wordprocessingShape">
                    <wps:wsp>
                      <wps:cNvSpPr/>
                      <wps:spPr>
                        <a:xfrm rot="3004907">
                          <a:off x="0" y="0"/>
                          <a:ext cx="1985675" cy="1036948"/>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1" o:spid="_x0000_s1026" style="position:absolute;margin-left:275.3pt;margin-top:43.85pt;width:156.35pt;height:81.65pt;rotation:328216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" filled="f" strokecolor="#243f60 [1604]"/>
            </w:pict>
          </mc:Fallback>
        </mc:AlternateContent>
      </w:r>
      <w:r>
        <w:rPr>
          <w:noProof/>
          <w:lang w:eastAsia="pt-BR"/>
        </w:rPr>
        <mc:AlternateContent>
          <mc:Choice Requires="wps">
            <w:drawing>
              <wp:anchor distT="0" distB="0" distL="114300" distR="114300" simplePos="0" relativeHeight="251670528" behindDoc="0" locked="0" layoutInCell="1" allowOverlap="1" wp14:anchorId="2C853D96" wp14:editId="0E986C7A">
                <wp:simplePos x="0" y="0"/>
                <wp:positionH relativeFrom="column">
                  <wp:posOffset>1774383</wp:posOffset>
                </wp:positionH>
                <wp:positionV relativeFrom="paragraph">
                  <wp:posOffset>187380</wp:posOffset>
                </wp:positionV>
                <wp:extent cx="262393" cy="270345"/>
                <wp:effectExtent l="0" t="0" r="23495" b="15875"/>
                <wp:wrapNone/>
                <wp:docPr id="10" name="Caixa de texto 10"/>
                <wp:cNvGraphicFramePr/>
                <a:graphic xmlns:a="http://schemas.openxmlformats.org/drawingml/2006/main">
                  <a:graphicData uri="http://schemas.microsoft.com/office/word/2010/wordprocessingShape">
                    <wps:wsp>
                      <wps:cNvSpPr txBox="1"/>
                      <wps:spPr>
                        <a:xfrm>
                          <a:off x="0" y="0"/>
                          <a:ext cx="262393" cy="27034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12848" w:rsidRPr="00F72A17" w:rsidRDefault="00E12848">
                            <w:pPr>
                              <w:rPr>
                                <w:b/>
                              </w:rPr>
                            </w:pPr>
                            <w:r w:rsidRPr="00F72A17">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0" o:spid="_x0000_s1031" type="#_x0000_t202" style="position:absolute;left:0;text-align:left;margin-left:139.7pt;margin-top:14.75pt;width:20.65pt;height:21.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" fillcolor="white [3201]" strokecolor="#4f81bd [3204]" strokeweight="2pt">
                <v:textbox>
                  <w:txbxContent>
                    <w:p w:rsidR="00E12848" w:rsidRPr="00F72A17" w:rsidRDefault="00E12848">
                      <w:pPr>
                        <w:rPr>
                          <w:b/>
                        </w:rPr>
                      </w:pPr>
                      <w:r w:rsidRPr="00F72A17">
                        <w:rPr>
                          <w:b/>
                        </w:rPr>
                        <w:t>A</w:t>
                      </w:r>
                    </w:p>
                  </w:txbxContent>
                </v:textbox>
              </v:shape>
            </w:pict>
          </mc:Fallback>
        </mc:AlternateContent>
      </w:r>
      <w:r>
        <w:rPr>
          <w:noProof/>
          <w:lang w:eastAsia="pt-BR"/>
        </w:rPr>
        <mc:AlternateContent>
          <mc:Choice Requires="wps">
            <w:drawing>
              <wp:anchor distT="0" distB="0" distL="114300" distR="114300" simplePos="0" relativeHeight="251669504" behindDoc="0" locked="0" layoutInCell="1" allowOverlap="1" wp14:anchorId="1DFF46F1" wp14:editId="65514851">
                <wp:simplePos x="0" y="0"/>
                <wp:positionH relativeFrom="column">
                  <wp:posOffset>708024</wp:posOffset>
                </wp:positionH>
                <wp:positionV relativeFrom="paragraph">
                  <wp:posOffset>595464</wp:posOffset>
                </wp:positionV>
                <wp:extent cx="1964496" cy="563353"/>
                <wp:effectExtent l="0" t="381000" r="0" b="389255"/>
                <wp:wrapNone/>
                <wp:docPr id="9" name="Elipse 9"/>
                <wp:cNvGraphicFramePr/>
                <a:graphic xmlns:a="http://schemas.openxmlformats.org/drawingml/2006/main">
                  <a:graphicData uri="http://schemas.microsoft.com/office/word/2010/wordprocessingShape">
                    <wps:wsp>
                      <wps:cNvSpPr/>
                      <wps:spPr>
                        <a:xfrm rot="19321994">
                          <a:off x="0" y="0"/>
                          <a:ext cx="1964496" cy="563353"/>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9" o:spid="_x0000_s1026" style="position:absolute;margin-left:55.75pt;margin-top:46.9pt;width:154.7pt;height:44.35pt;rotation:-248819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" filled="f" strokecolor="#243f60 [1604]"/>
            </w:pict>
          </mc:Fallback>
        </mc:AlternateContent>
      </w:r>
      <w:r w:rsidR="003672ED">
        <w:object w:dxaOrig="8642" w:dyaOrig="4676">
          <v:shape id="_x0000_i1026" type="#_x0000_t75" style="width:6in;height:234.8pt" o:ole="">
            <v:imagedata r:id="rId12" o:title=""/>
          </v:shape>
          <o:OLEObject Type="Embed" ProgID="STATISTICA.Graph" ShapeID="_x0000_i1026" DrawAspect="Content" ObjectID="_1602407275" r:id="rId13">
            <o:FieldCodes>\s</o:FieldCodes>
          </o:OLEObject>
        </w:object>
      </w:r>
    </w:p>
    <w:p w:rsidR="00BB5AFC" w:rsidRDefault="00626A64" w:rsidP="006A3CE0">
      <w:pPr>
        <w:spacing w:after="0" w:line="240" w:lineRule="auto"/>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b/>
          <w:color w:val="000000" w:themeColor="text1"/>
          <w:kern w:val="36"/>
          <w:sz w:val="24"/>
          <w:szCs w:val="24"/>
          <w:lang w:val="pt-PT" w:eastAsia="pt-BR"/>
        </w:rPr>
        <w:t xml:space="preserve">Figura </w:t>
      </w:r>
      <w:r w:rsidR="001D15FA">
        <w:rPr>
          <w:rFonts w:ascii="Arial" w:eastAsia="Times New Roman" w:hAnsi="Arial" w:cs="Arial"/>
          <w:b/>
          <w:color w:val="000000" w:themeColor="text1"/>
          <w:kern w:val="36"/>
          <w:sz w:val="24"/>
          <w:szCs w:val="24"/>
          <w:lang w:val="pt-PT" w:eastAsia="pt-BR"/>
        </w:rPr>
        <w:t>5</w:t>
      </w:r>
      <w:r w:rsidR="003672ED">
        <w:rPr>
          <w:rFonts w:ascii="Arial" w:eastAsia="Times New Roman" w:hAnsi="Arial" w:cs="Arial"/>
          <w:color w:val="000000" w:themeColor="text1"/>
          <w:kern w:val="36"/>
          <w:sz w:val="24"/>
          <w:szCs w:val="24"/>
          <w:lang w:val="pt-PT" w:eastAsia="pt-BR"/>
        </w:rPr>
        <w:t xml:space="preserve">. Gráfico biplote da Análise de Componentes Principais indicando os bairros e as projeções das variáveis associadas aos fatores. </w:t>
      </w:r>
    </w:p>
    <w:p w:rsidR="003672ED" w:rsidRDefault="003672ED"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3672ED" w:rsidRDefault="00F72A17" w:rsidP="005F5ACD">
      <w:pPr>
        <w:spacing w:after="0" w:line="360" w:lineRule="auto"/>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b/>
        <w:t>A Aná</w:t>
      </w:r>
      <w:r w:rsidR="00EB0382">
        <w:rPr>
          <w:rFonts w:ascii="Arial" w:eastAsia="Times New Roman" w:hAnsi="Arial" w:cs="Arial"/>
          <w:color w:val="000000" w:themeColor="text1"/>
          <w:kern w:val="36"/>
          <w:sz w:val="24"/>
          <w:szCs w:val="24"/>
          <w:lang w:val="pt-PT" w:eastAsia="pt-BR"/>
        </w:rPr>
        <w:t>llise de Componentes Principais</w:t>
      </w:r>
      <w:r>
        <w:rPr>
          <w:rFonts w:ascii="Arial" w:eastAsia="Times New Roman" w:hAnsi="Arial" w:cs="Arial"/>
          <w:color w:val="000000" w:themeColor="text1"/>
          <w:kern w:val="36"/>
          <w:sz w:val="24"/>
          <w:szCs w:val="24"/>
          <w:lang w:val="pt-PT" w:eastAsia="pt-BR"/>
        </w:rPr>
        <w:t xml:space="preserve"> apresenta boa concordância com a Análise de Agrupamentos, domonstrando que os bairros do Grupo A estão associados diretamente com as condições de drenagem e resíduos sólidos.</w:t>
      </w:r>
      <w:r w:rsidR="006426C6">
        <w:rPr>
          <w:rFonts w:ascii="Arial" w:eastAsia="Times New Roman" w:hAnsi="Arial" w:cs="Arial"/>
          <w:color w:val="000000" w:themeColor="text1"/>
          <w:kern w:val="36"/>
          <w:sz w:val="24"/>
          <w:szCs w:val="24"/>
          <w:lang w:val="pt-PT" w:eastAsia="pt-BR"/>
        </w:rPr>
        <w:t xml:space="preserve"> Da mesma forma, os bairros agrupados no Grupo B encontran-se mais próximos e </w:t>
      </w:r>
      <w:r w:rsidR="00EB0382">
        <w:rPr>
          <w:rFonts w:ascii="Arial" w:eastAsia="Times New Roman" w:hAnsi="Arial" w:cs="Arial"/>
          <w:color w:val="000000" w:themeColor="text1"/>
          <w:kern w:val="36"/>
          <w:sz w:val="24"/>
          <w:szCs w:val="24"/>
          <w:lang w:val="pt-PT" w:eastAsia="pt-BR"/>
        </w:rPr>
        <w:t>associados negativamente aos indicadores de saneamento. Para os bairros do Grupo C, que apresentam as maiores taxas de incidência da den</w:t>
      </w:r>
      <w:r w:rsidR="00923BE0">
        <w:rPr>
          <w:rFonts w:ascii="Arial" w:eastAsia="Times New Roman" w:hAnsi="Arial" w:cs="Arial"/>
          <w:color w:val="000000" w:themeColor="text1"/>
          <w:kern w:val="36"/>
          <w:sz w:val="24"/>
          <w:szCs w:val="24"/>
          <w:lang w:val="pt-PT" w:eastAsia="pt-BR"/>
        </w:rPr>
        <w:t xml:space="preserve">gue, </w:t>
      </w:r>
      <w:proofErr w:type="gramStart"/>
      <w:r w:rsidR="00923BE0">
        <w:rPr>
          <w:rFonts w:ascii="Arial" w:eastAsia="Times New Roman" w:hAnsi="Arial" w:cs="Arial"/>
          <w:color w:val="000000" w:themeColor="text1"/>
          <w:kern w:val="36"/>
          <w:sz w:val="24"/>
          <w:szCs w:val="24"/>
          <w:lang w:val="pt-PT" w:eastAsia="pt-BR"/>
        </w:rPr>
        <w:t>pode-se</w:t>
      </w:r>
      <w:proofErr w:type="gramEnd"/>
      <w:r w:rsidR="00923BE0">
        <w:rPr>
          <w:rFonts w:ascii="Arial" w:eastAsia="Times New Roman" w:hAnsi="Arial" w:cs="Arial"/>
          <w:color w:val="000000" w:themeColor="text1"/>
          <w:kern w:val="36"/>
          <w:sz w:val="24"/>
          <w:szCs w:val="24"/>
          <w:lang w:val="pt-PT" w:eastAsia="pt-BR"/>
        </w:rPr>
        <w:t xml:space="preserve"> observar os bairros Califórnia, Penha, Coimbras, Canjeranus e Aclimação alinhados </w:t>
      </w:r>
      <w:r w:rsidR="00923BE0">
        <w:rPr>
          <w:rFonts w:ascii="Arial" w:eastAsia="Times New Roman" w:hAnsi="Arial" w:cs="Arial"/>
          <w:color w:val="000000" w:themeColor="text1"/>
          <w:kern w:val="36"/>
          <w:sz w:val="24"/>
          <w:szCs w:val="24"/>
          <w:lang w:val="pt-PT" w:eastAsia="pt-BR"/>
        </w:rPr>
        <w:lastRenderedPageBreak/>
        <w:t>com a variável suplementar (Taxa de Incidência), justamente os que apresentaram taxas de incidência acima de 30 infectados por 1000 habitantes.</w:t>
      </w:r>
      <w:r>
        <w:rPr>
          <w:rFonts w:ascii="Arial" w:eastAsia="Times New Roman" w:hAnsi="Arial" w:cs="Arial"/>
          <w:color w:val="000000" w:themeColor="text1"/>
          <w:kern w:val="36"/>
          <w:sz w:val="24"/>
          <w:szCs w:val="24"/>
          <w:lang w:val="pt-PT" w:eastAsia="pt-BR"/>
        </w:rPr>
        <w:tab/>
      </w:r>
    </w:p>
    <w:p w:rsidR="00923BE0" w:rsidRDefault="00923BE0" w:rsidP="005F5ACD">
      <w:pPr>
        <w:spacing w:after="0" w:line="360" w:lineRule="auto"/>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b/>
        <w:t xml:space="preserve">Realmente, o componente </w:t>
      </w:r>
      <w:proofErr w:type="gramStart"/>
      <w:r>
        <w:rPr>
          <w:rFonts w:ascii="Arial" w:eastAsia="Times New Roman" w:hAnsi="Arial" w:cs="Arial"/>
          <w:color w:val="000000" w:themeColor="text1"/>
          <w:kern w:val="36"/>
          <w:sz w:val="24"/>
          <w:szCs w:val="24"/>
          <w:lang w:val="pt-PT" w:eastAsia="pt-BR"/>
        </w:rPr>
        <w:t>1</w:t>
      </w:r>
      <w:proofErr w:type="gramEnd"/>
      <w:r>
        <w:rPr>
          <w:rFonts w:ascii="Arial" w:eastAsia="Times New Roman" w:hAnsi="Arial" w:cs="Arial"/>
          <w:color w:val="000000" w:themeColor="text1"/>
          <w:kern w:val="36"/>
          <w:sz w:val="24"/>
          <w:szCs w:val="24"/>
          <w:lang w:val="pt-PT" w:eastAsia="pt-BR"/>
        </w:rPr>
        <w:t xml:space="preserve"> apresenta forte correlação com os indicadores de saneamento e, pela projeção das variáveis observadas no gráfico, esta relação é inversa. Da mesma forma que as variáveis associadas à população e moradia (terrenos vazios) estão correlacionas de inversa ao compnente </w:t>
      </w:r>
      <w:proofErr w:type="gramStart"/>
      <w:r>
        <w:rPr>
          <w:rFonts w:ascii="Arial" w:eastAsia="Times New Roman" w:hAnsi="Arial" w:cs="Arial"/>
          <w:color w:val="000000" w:themeColor="text1"/>
          <w:kern w:val="36"/>
          <w:sz w:val="24"/>
          <w:szCs w:val="24"/>
          <w:lang w:val="pt-PT" w:eastAsia="pt-BR"/>
        </w:rPr>
        <w:t>2</w:t>
      </w:r>
      <w:proofErr w:type="gramEnd"/>
      <w:r>
        <w:rPr>
          <w:rFonts w:ascii="Arial" w:eastAsia="Times New Roman" w:hAnsi="Arial" w:cs="Arial"/>
          <w:color w:val="000000" w:themeColor="text1"/>
          <w:kern w:val="36"/>
          <w:sz w:val="24"/>
          <w:szCs w:val="24"/>
          <w:lang w:val="pt-PT" w:eastAsia="pt-BR"/>
        </w:rPr>
        <w:t xml:space="preserve">, conforme pode ser observado no gráfico e confirmado na tabela 3. </w:t>
      </w:r>
    </w:p>
    <w:p w:rsidR="001D15FA" w:rsidRDefault="001D15FA"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EB0382" w:rsidRDefault="00EB0382" w:rsidP="00EB0382">
      <w:pPr>
        <w:spacing w:after="0" w:line="240" w:lineRule="auto"/>
        <w:jc w:val="both"/>
        <w:outlineLvl w:val="0"/>
        <w:rPr>
          <w:rFonts w:ascii="Arial" w:eastAsia="Times New Roman" w:hAnsi="Arial" w:cs="Arial"/>
          <w:color w:val="000000" w:themeColor="text1"/>
          <w:kern w:val="36"/>
          <w:sz w:val="24"/>
          <w:szCs w:val="24"/>
          <w:lang w:val="pt-PT" w:eastAsia="pt-BR"/>
        </w:rPr>
      </w:pPr>
      <w:r w:rsidRPr="00EB0382">
        <w:rPr>
          <w:rFonts w:ascii="Arial" w:eastAsia="Times New Roman" w:hAnsi="Arial" w:cs="Arial"/>
          <w:b/>
          <w:color w:val="000000" w:themeColor="text1"/>
          <w:kern w:val="36"/>
          <w:sz w:val="24"/>
          <w:szCs w:val="24"/>
          <w:lang w:val="pt-PT" w:eastAsia="pt-BR"/>
        </w:rPr>
        <w:t>Tabela 3</w:t>
      </w:r>
      <w:r>
        <w:rPr>
          <w:rFonts w:ascii="Arial" w:eastAsia="Times New Roman" w:hAnsi="Arial" w:cs="Arial"/>
          <w:color w:val="000000" w:themeColor="text1"/>
          <w:kern w:val="36"/>
          <w:sz w:val="24"/>
          <w:szCs w:val="24"/>
          <w:lang w:val="pt-PT" w:eastAsia="pt-BR"/>
        </w:rPr>
        <w:t>. Correlação entre as variáveis do estudo e os fatores gerados pela Análise de Com</w:t>
      </w:r>
      <w:r w:rsidR="00923BE0">
        <w:rPr>
          <w:rFonts w:ascii="Arial" w:eastAsia="Times New Roman" w:hAnsi="Arial" w:cs="Arial"/>
          <w:color w:val="000000" w:themeColor="text1"/>
          <w:kern w:val="36"/>
          <w:sz w:val="24"/>
          <w:szCs w:val="24"/>
          <w:lang w:val="pt-PT" w:eastAsia="pt-BR"/>
        </w:rPr>
        <w:t>p</w:t>
      </w:r>
      <w:r>
        <w:rPr>
          <w:rFonts w:ascii="Arial" w:eastAsia="Times New Roman" w:hAnsi="Arial" w:cs="Arial"/>
          <w:color w:val="000000" w:themeColor="text1"/>
          <w:kern w:val="36"/>
          <w:sz w:val="24"/>
          <w:szCs w:val="24"/>
          <w:lang w:val="pt-PT" w:eastAsia="pt-BR"/>
        </w:rPr>
        <w:t>onentes Principais. A taxa de incidência aparece como variável suplementar e não foi utilizada para a determinação dos componentes.</w:t>
      </w:r>
    </w:p>
    <w:p w:rsidR="00EB0382" w:rsidRDefault="00EB0382" w:rsidP="00EB0382">
      <w:pPr>
        <w:spacing w:after="0" w:line="240" w:lineRule="auto"/>
        <w:jc w:val="both"/>
        <w:outlineLvl w:val="0"/>
        <w:rPr>
          <w:rFonts w:ascii="Arial" w:eastAsia="Times New Roman" w:hAnsi="Arial" w:cs="Arial"/>
          <w:color w:val="000000" w:themeColor="text1"/>
          <w:kern w:val="36"/>
          <w:sz w:val="24"/>
          <w:szCs w:val="24"/>
          <w:lang w:val="pt-PT" w:eastAsia="pt-BR"/>
        </w:rPr>
      </w:pPr>
    </w:p>
    <w:tbl>
      <w:tblPr>
        <w:tblStyle w:val="SombreamentoClaro"/>
        <w:tblW w:w="5000" w:type="pct"/>
        <w:tblLook w:val="04A0" w:firstRow="1" w:lastRow="0" w:firstColumn="1" w:lastColumn="0" w:noHBand="0" w:noVBand="1"/>
      </w:tblPr>
      <w:tblGrid>
        <w:gridCol w:w="4522"/>
        <w:gridCol w:w="2382"/>
        <w:gridCol w:w="2383"/>
      </w:tblGrid>
      <w:tr w:rsidR="006426C6" w:rsidRPr="00EB0382" w:rsidTr="00EB0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pct"/>
            <w:noWrap/>
            <w:vAlign w:val="center"/>
            <w:hideMark/>
          </w:tcPr>
          <w:p w:rsidR="006426C6" w:rsidRPr="006426C6" w:rsidRDefault="006426C6" w:rsidP="00EB0382">
            <w:pPr>
              <w:jc w:val="center"/>
              <w:rPr>
                <w:rFonts w:ascii="Times New Roman" w:eastAsia="Times New Roman" w:hAnsi="Times New Roman" w:cs="Times New Roman"/>
                <w:sz w:val="24"/>
                <w:szCs w:val="24"/>
                <w:lang w:val="en-US" w:eastAsia="pt-BR"/>
              </w:rPr>
            </w:pPr>
            <w:proofErr w:type="spellStart"/>
            <w:r w:rsidRPr="00EB0382">
              <w:rPr>
                <w:rFonts w:ascii="Times New Roman" w:eastAsia="Times New Roman" w:hAnsi="Times New Roman" w:cs="Times New Roman"/>
                <w:bCs w:val="0"/>
                <w:sz w:val="24"/>
                <w:szCs w:val="24"/>
                <w:lang w:val="en-US" w:eastAsia="pt-BR"/>
              </w:rPr>
              <w:t>Variáveis</w:t>
            </w:r>
            <w:proofErr w:type="spellEnd"/>
          </w:p>
        </w:tc>
        <w:tc>
          <w:tcPr>
            <w:tcW w:w="1256" w:type="pct"/>
            <w:noWrap/>
            <w:vAlign w:val="center"/>
            <w:hideMark/>
          </w:tcPr>
          <w:p w:rsidR="006426C6" w:rsidRPr="006426C6" w:rsidRDefault="00EB0382" w:rsidP="00EB0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EB0382">
              <w:rPr>
                <w:rFonts w:ascii="Arial" w:eastAsia="Times New Roman" w:hAnsi="Arial" w:cs="Arial"/>
                <w:bCs w:val="0"/>
                <w:color w:val="000000"/>
                <w:sz w:val="20"/>
                <w:szCs w:val="20"/>
                <w:lang w:eastAsia="pt-BR"/>
              </w:rPr>
              <w:t xml:space="preserve">Componente </w:t>
            </w:r>
            <w:proofErr w:type="gramStart"/>
            <w:r w:rsidR="006426C6" w:rsidRPr="006426C6">
              <w:rPr>
                <w:rFonts w:ascii="Arial" w:eastAsia="Times New Roman" w:hAnsi="Arial" w:cs="Arial"/>
                <w:color w:val="000000"/>
                <w:sz w:val="20"/>
                <w:szCs w:val="20"/>
                <w:lang w:eastAsia="pt-BR"/>
              </w:rPr>
              <w:t>1</w:t>
            </w:r>
            <w:proofErr w:type="gramEnd"/>
          </w:p>
        </w:tc>
        <w:tc>
          <w:tcPr>
            <w:tcW w:w="1256" w:type="pct"/>
            <w:noWrap/>
            <w:vAlign w:val="center"/>
            <w:hideMark/>
          </w:tcPr>
          <w:p w:rsidR="006426C6" w:rsidRPr="006426C6" w:rsidRDefault="00EB0382" w:rsidP="00EB0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EB0382">
              <w:rPr>
                <w:rFonts w:ascii="Arial" w:eastAsia="Times New Roman" w:hAnsi="Arial" w:cs="Arial"/>
                <w:bCs w:val="0"/>
                <w:color w:val="000000"/>
                <w:sz w:val="20"/>
                <w:szCs w:val="20"/>
                <w:lang w:eastAsia="pt-BR"/>
              </w:rPr>
              <w:t>Componente</w:t>
            </w:r>
            <w:r w:rsidR="006426C6" w:rsidRPr="006426C6">
              <w:rPr>
                <w:rFonts w:ascii="Arial" w:eastAsia="Times New Roman" w:hAnsi="Arial" w:cs="Arial"/>
                <w:color w:val="000000"/>
                <w:sz w:val="20"/>
                <w:szCs w:val="20"/>
                <w:lang w:eastAsia="pt-BR"/>
              </w:rPr>
              <w:t xml:space="preserve"> </w:t>
            </w:r>
            <w:proofErr w:type="gramStart"/>
            <w:r w:rsidR="006426C6" w:rsidRPr="006426C6">
              <w:rPr>
                <w:rFonts w:ascii="Arial" w:eastAsia="Times New Roman" w:hAnsi="Arial" w:cs="Arial"/>
                <w:color w:val="000000"/>
                <w:sz w:val="20"/>
                <w:szCs w:val="20"/>
                <w:lang w:eastAsia="pt-BR"/>
              </w:rPr>
              <w:t>2</w:t>
            </w:r>
            <w:proofErr w:type="gramEnd"/>
          </w:p>
        </w:tc>
      </w:tr>
      <w:tr w:rsidR="00EB0382" w:rsidRPr="006426C6" w:rsidTr="00EB0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pct"/>
            <w:shd w:val="clear" w:color="auto" w:fill="auto"/>
            <w:noWrap/>
            <w:hideMark/>
          </w:tcPr>
          <w:p w:rsidR="006426C6" w:rsidRPr="006426C6" w:rsidRDefault="006426C6" w:rsidP="006426C6">
            <w:pPr>
              <w:jc w:val="center"/>
              <w:rPr>
                <w:rFonts w:ascii="Times New Roman" w:eastAsia="Times New Roman" w:hAnsi="Times New Roman" w:cs="Times New Roman"/>
                <w:b w:val="0"/>
                <w:sz w:val="24"/>
                <w:szCs w:val="24"/>
                <w:lang w:eastAsia="pt-BR"/>
              </w:rPr>
            </w:pPr>
            <w:r w:rsidRPr="00EB0382">
              <w:rPr>
                <w:rFonts w:ascii="Arial" w:eastAsia="Times New Roman" w:hAnsi="Arial" w:cs="Arial"/>
                <w:b w:val="0"/>
                <w:bCs w:val="0"/>
                <w:color w:val="000000"/>
                <w:sz w:val="20"/>
                <w:szCs w:val="20"/>
                <w:lang w:eastAsia="pt-BR"/>
              </w:rPr>
              <w:t>P</w:t>
            </w:r>
            <w:r w:rsidRPr="006426C6">
              <w:rPr>
                <w:rFonts w:ascii="Arial" w:eastAsia="Times New Roman" w:hAnsi="Arial" w:cs="Arial"/>
                <w:b w:val="0"/>
                <w:color w:val="000000"/>
                <w:sz w:val="20"/>
                <w:szCs w:val="20"/>
                <w:lang w:eastAsia="pt-BR"/>
              </w:rPr>
              <w:t>opulação</w:t>
            </w:r>
          </w:p>
        </w:tc>
        <w:tc>
          <w:tcPr>
            <w:tcW w:w="1256" w:type="pct"/>
            <w:shd w:val="clear" w:color="auto" w:fill="auto"/>
            <w:noWrap/>
            <w:hideMark/>
          </w:tcPr>
          <w:p w:rsidR="006426C6" w:rsidRPr="006426C6" w:rsidRDefault="006426C6" w:rsidP="00642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-0.413879</w:t>
            </w:r>
          </w:p>
        </w:tc>
        <w:tc>
          <w:tcPr>
            <w:tcW w:w="1256" w:type="pct"/>
            <w:shd w:val="clear" w:color="auto" w:fill="auto"/>
            <w:noWrap/>
            <w:hideMark/>
          </w:tcPr>
          <w:p w:rsidR="006426C6" w:rsidRPr="006426C6" w:rsidRDefault="006426C6" w:rsidP="00642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-0.617372</w:t>
            </w:r>
          </w:p>
        </w:tc>
      </w:tr>
      <w:tr w:rsidR="006426C6" w:rsidRPr="006426C6" w:rsidTr="00EB0382">
        <w:tc>
          <w:tcPr>
            <w:cnfStyle w:val="001000000000" w:firstRow="0" w:lastRow="0" w:firstColumn="1" w:lastColumn="0" w:oddVBand="0" w:evenVBand="0" w:oddHBand="0" w:evenHBand="0" w:firstRowFirstColumn="0" w:firstRowLastColumn="0" w:lastRowFirstColumn="0" w:lastRowLastColumn="0"/>
            <w:tcW w:w="2384" w:type="pct"/>
            <w:shd w:val="clear" w:color="auto" w:fill="auto"/>
            <w:noWrap/>
            <w:hideMark/>
          </w:tcPr>
          <w:p w:rsidR="006426C6" w:rsidRPr="006426C6" w:rsidRDefault="006426C6" w:rsidP="006426C6">
            <w:pPr>
              <w:jc w:val="center"/>
              <w:rPr>
                <w:rFonts w:ascii="Times New Roman" w:eastAsia="Times New Roman" w:hAnsi="Times New Roman" w:cs="Times New Roman"/>
                <w:b w:val="0"/>
                <w:sz w:val="24"/>
                <w:szCs w:val="24"/>
                <w:lang w:eastAsia="pt-BR"/>
              </w:rPr>
            </w:pPr>
            <w:r w:rsidRPr="006426C6">
              <w:rPr>
                <w:rFonts w:ascii="Arial" w:eastAsia="Times New Roman" w:hAnsi="Arial" w:cs="Arial"/>
                <w:b w:val="0"/>
                <w:color w:val="000000"/>
                <w:sz w:val="20"/>
                <w:szCs w:val="20"/>
                <w:lang w:eastAsia="pt-BR"/>
              </w:rPr>
              <w:t>Res Solido</w:t>
            </w:r>
          </w:p>
        </w:tc>
        <w:tc>
          <w:tcPr>
            <w:tcW w:w="1256" w:type="pct"/>
            <w:shd w:val="clear" w:color="auto" w:fill="auto"/>
            <w:noWrap/>
            <w:hideMark/>
          </w:tcPr>
          <w:p w:rsidR="006426C6" w:rsidRPr="006426C6" w:rsidRDefault="006426C6" w:rsidP="006426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-0.862392</w:t>
            </w:r>
          </w:p>
        </w:tc>
        <w:tc>
          <w:tcPr>
            <w:tcW w:w="1256" w:type="pct"/>
            <w:shd w:val="clear" w:color="auto" w:fill="auto"/>
            <w:noWrap/>
            <w:hideMark/>
          </w:tcPr>
          <w:p w:rsidR="006426C6" w:rsidRPr="006426C6" w:rsidRDefault="006426C6" w:rsidP="006426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0.246025</w:t>
            </w:r>
          </w:p>
        </w:tc>
      </w:tr>
      <w:tr w:rsidR="00EB0382" w:rsidRPr="006426C6" w:rsidTr="00EB0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pct"/>
            <w:shd w:val="clear" w:color="auto" w:fill="auto"/>
            <w:noWrap/>
            <w:hideMark/>
          </w:tcPr>
          <w:p w:rsidR="006426C6" w:rsidRPr="006426C6" w:rsidRDefault="006426C6" w:rsidP="006426C6">
            <w:pPr>
              <w:jc w:val="center"/>
              <w:rPr>
                <w:rFonts w:ascii="Times New Roman" w:eastAsia="Times New Roman" w:hAnsi="Times New Roman" w:cs="Times New Roman"/>
                <w:b w:val="0"/>
                <w:sz w:val="24"/>
                <w:szCs w:val="24"/>
                <w:lang w:eastAsia="pt-BR"/>
              </w:rPr>
            </w:pPr>
            <w:r w:rsidRPr="006426C6">
              <w:rPr>
                <w:rFonts w:ascii="Arial" w:eastAsia="Times New Roman" w:hAnsi="Arial" w:cs="Arial"/>
                <w:b w:val="0"/>
                <w:color w:val="000000"/>
                <w:sz w:val="20"/>
                <w:szCs w:val="20"/>
                <w:lang w:eastAsia="pt-BR"/>
              </w:rPr>
              <w:t>Drenagem</w:t>
            </w:r>
          </w:p>
        </w:tc>
        <w:tc>
          <w:tcPr>
            <w:tcW w:w="1256" w:type="pct"/>
            <w:shd w:val="clear" w:color="auto" w:fill="auto"/>
            <w:noWrap/>
            <w:hideMark/>
          </w:tcPr>
          <w:p w:rsidR="006426C6" w:rsidRPr="006426C6" w:rsidRDefault="006426C6" w:rsidP="00642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-0.854170</w:t>
            </w:r>
          </w:p>
        </w:tc>
        <w:tc>
          <w:tcPr>
            <w:tcW w:w="1256" w:type="pct"/>
            <w:shd w:val="clear" w:color="auto" w:fill="auto"/>
            <w:noWrap/>
            <w:hideMark/>
          </w:tcPr>
          <w:p w:rsidR="006426C6" w:rsidRPr="006426C6" w:rsidRDefault="006426C6" w:rsidP="00642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0.095338</w:t>
            </w:r>
          </w:p>
        </w:tc>
      </w:tr>
      <w:tr w:rsidR="006426C6" w:rsidRPr="006426C6" w:rsidTr="00EB0382">
        <w:tc>
          <w:tcPr>
            <w:cnfStyle w:val="001000000000" w:firstRow="0" w:lastRow="0" w:firstColumn="1" w:lastColumn="0" w:oddVBand="0" w:evenVBand="0" w:oddHBand="0" w:evenHBand="0" w:firstRowFirstColumn="0" w:firstRowLastColumn="0" w:lastRowFirstColumn="0" w:lastRowLastColumn="0"/>
            <w:tcW w:w="2384" w:type="pct"/>
            <w:shd w:val="clear" w:color="auto" w:fill="auto"/>
            <w:noWrap/>
            <w:hideMark/>
          </w:tcPr>
          <w:p w:rsidR="006426C6" w:rsidRPr="006426C6" w:rsidRDefault="006426C6" w:rsidP="006426C6">
            <w:pPr>
              <w:jc w:val="center"/>
              <w:rPr>
                <w:rFonts w:ascii="Times New Roman" w:eastAsia="Times New Roman" w:hAnsi="Times New Roman" w:cs="Times New Roman"/>
                <w:b w:val="0"/>
                <w:sz w:val="24"/>
                <w:szCs w:val="24"/>
                <w:lang w:eastAsia="pt-BR"/>
              </w:rPr>
            </w:pPr>
            <w:r w:rsidRPr="00EB0382">
              <w:rPr>
                <w:rFonts w:ascii="Arial" w:eastAsia="Times New Roman" w:hAnsi="Arial" w:cs="Arial"/>
                <w:b w:val="0"/>
                <w:bCs w:val="0"/>
                <w:color w:val="000000"/>
                <w:sz w:val="20"/>
                <w:szCs w:val="20"/>
                <w:lang w:eastAsia="pt-BR"/>
              </w:rPr>
              <w:t xml:space="preserve">% </w:t>
            </w:r>
            <w:r w:rsidRPr="006426C6">
              <w:rPr>
                <w:rFonts w:ascii="Arial" w:eastAsia="Times New Roman" w:hAnsi="Arial" w:cs="Arial"/>
                <w:b w:val="0"/>
                <w:color w:val="000000"/>
                <w:sz w:val="20"/>
                <w:szCs w:val="20"/>
                <w:lang w:eastAsia="pt-BR"/>
              </w:rPr>
              <w:t>Lotes Vazios</w:t>
            </w:r>
          </w:p>
        </w:tc>
        <w:tc>
          <w:tcPr>
            <w:tcW w:w="1256" w:type="pct"/>
            <w:shd w:val="clear" w:color="auto" w:fill="auto"/>
            <w:noWrap/>
            <w:hideMark/>
          </w:tcPr>
          <w:p w:rsidR="006426C6" w:rsidRPr="006426C6" w:rsidRDefault="006426C6" w:rsidP="006426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-0.045285</w:t>
            </w:r>
          </w:p>
        </w:tc>
        <w:tc>
          <w:tcPr>
            <w:tcW w:w="1256" w:type="pct"/>
            <w:shd w:val="clear" w:color="auto" w:fill="auto"/>
            <w:noWrap/>
            <w:hideMark/>
          </w:tcPr>
          <w:p w:rsidR="006426C6" w:rsidRPr="006426C6" w:rsidRDefault="006426C6" w:rsidP="006426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-0.841066</w:t>
            </w:r>
          </w:p>
        </w:tc>
      </w:tr>
      <w:tr w:rsidR="00EB0382" w:rsidRPr="006426C6" w:rsidTr="00EB0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pct"/>
            <w:shd w:val="clear" w:color="auto" w:fill="auto"/>
            <w:noWrap/>
            <w:hideMark/>
          </w:tcPr>
          <w:p w:rsidR="006426C6" w:rsidRPr="006426C6" w:rsidRDefault="006426C6" w:rsidP="006426C6">
            <w:pPr>
              <w:jc w:val="center"/>
              <w:rPr>
                <w:rFonts w:ascii="Times New Roman" w:eastAsia="Times New Roman" w:hAnsi="Times New Roman" w:cs="Times New Roman"/>
                <w:b w:val="0"/>
                <w:sz w:val="24"/>
                <w:szCs w:val="24"/>
                <w:lang w:eastAsia="pt-BR"/>
              </w:rPr>
            </w:pPr>
            <w:r w:rsidRPr="00EB0382">
              <w:rPr>
                <w:rFonts w:ascii="Arial" w:eastAsia="Times New Roman" w:hAnsi="Arial" w:cs="Arial"/>
                <w:b w:val="0"/>
                <w:bCs w:val="0"/>
                <w:color w:val="000000"/>
                <w:sz w:val="20"/>
                <w:szCs w:val="20"/>
                <w:lang w:eastAsia="pt-BR"/>
              </w:rPr>
              <w:t>Incidê</w:t>
            </w:r>
            <w:r w:rsidRPr="006426C6">
              <w:rPr>
                <w:rFonts w:ascii="Arial" w:eastAsia="Times New Roman" w:hAnsi="Arial" w:cs="Arial"/>
                <w:b w:val="0"/>
                <w:color w:val="000000"/>
                <w:sz w:val="20"/>
                <w:szCs w:val="20"/>
                <w:lang w:eastAsia="pt-BR"/>
              </w:rPr>
              <w:t>ncia/1000</w:t>
            </w:r>
            <w:r w:rsidRPr="00EB0382">
              <w:rPr>
                <w:rFonts w:ascii="Arial" w:eastAsia="Times New Roman" w:hAnsi="Arial" w:cs="Arial"/>
                <w:b w:val="0"/>
                <w:bCs w:val="0"/>
                <w:color w:val="000000"/>
                <w:sz w:val="20"/>
                <w:szCs w:val="20"/>
                <w:lang w:eastAsia="pt-BR"/>
              </w:rPr>
              <w:t xml:space="preserve"> (suplementar)</w:t>
            </w:r>
          </w:p>
        </w:tc>
        <w:tc>
          <w:tcPr>
            <w:tcW w:w="1256" w:type="pct"/>
            <w:shd w:val="clear" w:color="auto" w:fill="auto"/>
            <w:noWrap/>
            <w:hideMark/>
          </w:tcPr>
          <w:p w:rsidR="006426C6" w:rsidRPr="006426C6" w:rsidRDefault="006426C6" w:rsidP="00642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-0.236761</w:t>
            </w:r>
          </w:p>
        </w:tc>
        <w:tc>
          <w:tcPr>
            <w:tcW w:w="1256" w:type="pct"/>
            <w:shd w:val="clear" w:color="auto" w:fill="auto"/>
            <w:noWrap/>
            <w:hideMark/>
          </w:tcPr>
          <w:p w:rsidR="006426C6" w:rsidRPr="006426C6" w:rsidRDefault="006426C6" w:rsidP="00642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6426C6">
              <w:rPr>
                <w:rFonts w:ascii="Arial" w:eastAsia="Times New Roman" w:hAnsi="Arial" w:cs="Arial"/>
                <w:color w:val="000000"/>
                <w:sz w:val="20"/>
                <w:szCs w:val="20"/>
                <w:lang w:eastAsia="pt-BR"/>
              </w:rPr>
              <w:t>-0.263825</w:t>
            </w:r>
          </w:p>
        </w:tc>
      </w:tr>
    </w:tbl>
    <w:p w:rsidR="003672ED" w:rsidRDefault="003672ED"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3672ED" w:rsidRDefault="003672ED"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3672ED" w:rsidRDefault="00923BE0" w:rsidP="005F5ACD">
      <w:pPr>
        <w:spacing w:after="0" w:line="360" w:lineRule="auto"/>
        <w:jc w:val="both"/>
        <w:outlineLvl w:val="0"/>
        <w:rPr>
          <w:rFonts w:ascii="Arial" w:eastAsia="Times New Roman" w:hAnsi="Arial" w:cs="Arial"/>
          <w:color w:val="000000" w:themeColor="text1"/>
          <w:kern w:val="36"/>
          <w:sz w:val="24"/>
          <w:szCs w:val="24"/>
          <w:lang w:val="pt-PT" w:eastAsia="pt-BR"/>
        </w:rPr>
      </w:pPr>
      <w:r>
        <w:rPr>
          <w:rFonts w:ascii="Arial" w:eastAsia="Times New Roman" w:hAnsi="Arial" w:cs="Arial"/>
          <w:color w:val="000000" w:themeColor="text1"/>
          <w:kern w:val="36"/>
          <w:sz w:val="24"/>
          <w:szCs w:val="24"/>
          <w:lang w:val="pt-PT" w:eastAsia="pt-BR"/>
        </w:rPr>
        <w:tab/>
      </w:r>
      <w:r w:rsidR="0030012E">
        <w:rPr>
          <w:rFonts w:ascii="Arial" w:eastAsia="Times New Roman" w:hAnsi="Arial" w:cs="Arial"/>
          <w:color w:val="000000" w:themeColor="text1"/>
          <w:kern w:val="36"/>
          <w:sz w:val="24"/>
          <w:szCs w:val="24"/>
          <w:lang w:val="pt-PT" w:eastAsia="pt-BR"/>
        </w:rPr>
        <w:t>Embora as técnicas exploratórias de análise de dados multivariadas</w:t>
      </w:r>
      <w:r w:rsidR="00D52262">
        <w:rPr>
          <w:rFonts w:ascii="Arial" w:eastAsia="Times New Roman" w:hAnsi="Arial" w:cs="Arial"/>
          <w:color w:val="000000" w:themeColor="text1"/>
          <w:kern w:val="36"/>
          <w:sz w:val="24"/>
          <w:szCs w:val="24"/>
          <w:lang w:val="pt-PT" w:eastAsia="pt-BR"/>
        </w:rPr>
        <w:t>,</w:t>
      </w:r>
      <w:r w:rsidR="0030012E">
        <w:rPr>
          <w:rFonts w:ascii="Arial" w:eastAsia="Times New Roman" w:hAnsi="Arial" w:cs="Arial"/>
          <w:color w:val="000000" w:themeColor="text1"/>
          <w:kern w:val="36"/>
          <w:sz w:val="24"/>
          <w:szCs w:val="24"/>
          <w:lang w:val="pt-PT" w:eastAsia="pt-BR"/>
        </w:rPr>
        <w:t xml:space="preserve"> aqui empregadas, não permitam o teste de hipóteses </w:t>
      </w:r>
      <w:r w:rsidR="00D52262">
        <w:rPr>
          <w:rFonts w:ascii="Arial" w:eastAsia="Times New Roman" w:hAnsi="Arial" w:cs="Arial"/>
          <w:color w:val="000000" w:themeColor="text1"/>
          <w:kern w:val="36"/>
          <w:sz w:val="24"/>
          <w:szCs w:val="24"/>
          <w:lang w:val="pt-PT" w:eastAsia="pt-BR"/>
        </w:rPr>
        <w:t xml:space="preserve">como na análise estatística inferencial, estes métodos se constituem em </w:t>
      </w:r>
      <w:proofErr w:type="gramStart"/>
      <w:r w:rsidR="00D52262">
        <w:rPr>
          <w:rFonts w:ascii="Arial" w:eastAsia="Times New Roman" w:hAnsi="Arial" w:cs="Arial"/>
          <w:color w:val="000000" w:themeColor="text1"/>
          <w:kern w:val="36"/>
          <w:sz w:val="24"/>
          <w:szCs w:val="24"/>
          <w:lang w:val="pt-PT" w:eastAsia="pt-BR"/>
        </w:rPr>
        <w:t>excelente ferramentas</w:t>
      </w:r>
      <w:proofErr w:type="gramEnd"/>
      <w:r w:rsidR="00D52262">
        <w:rPr>
          <w:rFonts w:ascii="Arial" w:eastAsia="Times New Roman" w:hAnsi="Arial" w:cs="Arial"/>
          <w:color w:val="000000" w:themeColor="text1"/>
          <w:kern w:val="36"/>
          <w:sz w:val="24"/>
          <w:szCs w:val="24"/>
          <w:lang w:val="pt-PT" w:eastAsia="pt-BR"/>
        </w:rPr>
        <w:t xml:space="preserve"> para a compreenção do comportamento dos dados, permitindo a tomada de ações para mitigação dos problemas epidemiológicos encontrados em estudos ecológicos auxiliando os </w:t>
      </w:r>
      <w:r w:rsidR="00927B75">
        <w:rPr>
          <w:rFonts w:ascii="Arial" w:eastAsia="Times New Roman" w:hAnsi="Arial" w:cs="Arial"/>
          <w:color w:val="000000" w:themeColor="text1"/>
          <w:kern w:val="36"/>
          <w:sz w:val="24"/>
          <w:szCs w:val="24"/>
          <w:lang w:val="pt-PT" w:eastAsia="pt-BR"/>
        </w:rPr>
        <w:t>setores responsáveis pela saúde da população e elaboração de campanhas direcionadas às áreas mais afetadas.</w:t>
      </w:r>
    </w:p>
    <w:p w:rsidR="00927B75" w:rsidRDefault="00927B75"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C03D2" w:rsidRDefault="007C03D2"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F43FCB" w:rsidRDefault="00F43FCB" w:rsidP="00133B13">
      <w:pPr>
        <w:pStyle w:val="NormalWeb"/>
        <w:shd w:val="clear" w:color="auto" w:fill="FFFFFF"/>
        <w:spacing w:before="0" w:beforeAutospacing="0" w:after="0" w:afterAutospacing="0" w:line="360" w:lineRule="auto"/>
        <w:jc w:val="both"/>
        <w:rPr>
          <w:rFonts w:ascii="Arial" w:hAnsi="Arial" w:cs="Arial"/>
          <w:b/>
          <w:color w:val="000000"/>
          <w:sz w:val="28"/>
          <w:lang w:val="en-US"/>
        </w:rPr>
      </w:pPr>
    </w:p>
    <w:p w:rsidR="00133B13" w:rsidRPr="001713F5" w:rsidRDefault="00133B13" w:rsidP="00133B13">
      <w:pPr>
        <w:pStyle w:val="NormalWeb"/>
        <w:shd w:val="clear" w:color="auto" w:fill="FFFFFF"/>
        <w:spacing w:before="0" w:beforeAutospacing="0" w:after="0" w:afterAutospacing="0" w:line="360" w:lineRule="auto"/>
        <w:jc w:val="both"/>
        <w:rPr>
          <w:rFonts w:ascii="Arial" w:hAnsi="Arial" w:cs="Arial"/>
          <w:b/>
          <w:color w:val="000000"/>
          <w:lang w:val="en-US"/>
        </w:rPr>
      </w:pPr>
      <w:proofErr w:type="spellStart"/>
      <w:r w:rsidRPr="001713F5">
        <w:rPr>
          <w:rFonts w:ascii="Arial" w:hAnsi="Arial" w:cs="Arial"/>
          <w:b/>
          <w:color w:val="000000"/>
          <w:sz w:val="28"/>
          <w:lang w:val="en-US"/>
        </w:rPr>
        <w:lastRenderedPageBreak/>
        <w:t>Referências</w:t>
      </w:r>
      <w:proofErr w:type="spellEnd"/>
      <w:r w:rsidRPr="001713F5">
        <w:rPr>
          <w:rFonts w:ascii="Arial" w:hAnsi="Arial" w:cs="Arial"/>
          <w:b/>
          <w:color w:val="000000"/>
          <w:lang w:val="en-US"/>
        </w:rPr>
        <w:t xml:space="preserve"> </w:t>
      </w:r>
    </w:p>
    <w:p w:rsidR="00133B13" w:rsidRPr="001713F5" w:rsidRDefault="00133B13" w:rsidP="00133B13">
      <w:pPr>
        <w:pStyle w:val="NormalWeb"/>
        <w:shd w:val="clear" w:color="auto" w:fill="FFFFFF"/>
        <w:spacing w:before="0" w:beforeAutospacing="0" w:after="0" w:afterAutospacing="0" w:line="360" w:lineRule="auto"/>
        <w:jc w:val="both"/>
        <w:rPr>
          <w:rFonts w:ascii="Arial" w:hAnsi="Arial" w:cs="Arial"/>
          <w:b/>
          <w:color w:val="000000"/>
          <w:lang w:val="en-US"/>
        </w:rPr>
      </w:pP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lang w:val="en-US"/>
        </w:rPr>
        <w:t xml:space="preserve">ADAMS, J. et al. </w:t>
      </w:r>
      <w:r w:rsidRPr="007C03D2">
        <w:rPr>
          <w:rFonts w:ascii="Arial" w:hAnsi="Arial" w:cs="Arial"/>
          <w:b/>
          <w:bCs/>
          <w:lang w:val="en-US"/>
        </w:rPr>
        <w:t>Essential environmental health standards for health care</w:t>
      </w:r>
      <w:r w:rsidRPr="007C03D2">
        <w:rPr>
          <w:rFonts w:ascii="Arial" w:hAnsi="Arial" w:cs="Arial"/>
          <w:lang w:val="en-US"/>
        </w:rPr>
        <w:t xml:space="preserve">. </w:t>
      </w:r>
      <w:r w:rsidRPr="007C03D2">
        <w:rPr>
          <w:rFonts w:ascii="Arial" w:hAnsi="Arial" w:cs="Arial"/>
        </w:rPr>
        <w:t xml:space="preserve">Genebra: WHO, 2008. 289p. </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rPr>
        <w:t>BARCELLOS C, COUTINHO K, PINA MF, MAGALHÃES MMAF, PAOLA JCMD, SANTOS SM. Inter-relacionamento de dados ambientais e de saúde: análise de risco à saúde aplicada ao abastecimento de água no Rio de Janeiro utilizando Sistemas de Informações Geográficas.</w:t>
      </w:r>
      <w:r w:rsidRPr="007C03D2">
        <w:rPr>
          <w:rStyle w:val="apple-converted-space"/>
          <w:rFonts w:ascii="Arial" w:hAnsi="Arial" w:cs="Arial"/>
        </w:rPr>
        <w:t> </w:t>
      </w:r>
      <w:proofErr w:type="spellStart"/>
      <w:proofErr w:type="gramStart"/>
      <w:r w:rsidRPr="007C03D2">
        <w:rPr>
          <w:rFonts w:ascii="Arial" w:hAnsi="Arial" w:cs="Arial"/>
          <w:b/>
          <w:iCs/>
        </w:rPr>
        <w:t>Cad</w:t>
      </w:r>
      <w:proofErr w:type="spellEnd"/>
      <w:proofErr w:type="gramEnd"/>
      <w:r w:rsidRPr="007C03D2">
        <w:rPr>
          <w:rFonts w:ascii="Arial" w:hAnsi="Arial" w:cs="Arial"/>
          <w:b/>
          <w:iCs/>
        </w:rPr>
        <w:t xml:space="preserve"> </w:t>
      </w:r>
      <w:proofErr w:type="spellStart"/>
      <w:r w:rsidRPr="007C03D2">
        <w:rPr>
          <w:rFonts w:ascii="Arial" w:hAnsi="Arial" w:cs="Arial"/>
          <w:b/>
          <w:iCs/>
        </w:rPr>
        <w:t>Saude</w:t>
      </w:r>
      <w:proofErr w:type="spellEnd"/>
      <w:r w:rsidRPr="007C03D2">
        <w:rPr>
          <w:rFonts w:ascii="Arial" w:hAnsi="Arial" w:cs="Arial"/>
          <w:b/>
          <w:iCs/>
        </w:rPr>
        <w:t xml:space="preserve"> Publica</w:t>
      </w:r>
      <w:r w:rsidRPr="007C03D2">
        <w:rPr>
          <w:rFonts w:ascii="Arial" w:hAnsi="Arial" w:cs="Arial"/>
          <w:b/>
          <w:i/>
          <w:iCs/>
        </w:rPr>
        <w:t>,</w:t>
      </w:r>
      <w:r w:rsidRPr="007C03D2">
        <w:rPr>
          <w:rStyle w:val="apple-converted-space"/>
          <w:rFonts w:ascii="Arial" w:hAnsi="Arial" w:cs="Arial"/>
        </w:rPr>
        <w:t> </w:t>
      </w:r>
      <w:r w:rsidRPr="007C03D2">
        <w:rPr>
          <w:rFonts w:ascii="Arial" w:hAnsi="Arial" w:cs="Arial"/>
        </w:rPr>
        <w:t>v. 14, n. 3, p. 597-605.1998.</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rPr>
        <w:t>BARCELLOS C, PUSTAI AK, WEBER MA, BRITO MRV. Identificação de locais com potencial de transmissão de dengue em Porto Alegre através de técnicas de geoprocessamento.</w:t>
      </w:r>
      <w:r w:rsidRPr="007C03D2">
        <w:rPr>
          <w:rStyle w:val="apple-converted-space"/>
          <w:rFonts w:ascii="Arial" w:hAnsi="Arial" w:cs="Arial"/>
        </w:rPr>
        <w:t> </w:t>
      </w:r>
      <w:proofErr w:type="spellStart"/>
      <w:r w:rsidRPr="007C03D2">
        <w:rPr>
          <w:rFonts w:ascii="Arial" w:hAnsi="Arial" w:cs="Arial"/>
          <w:b/>
          <w:iCs/>
        </w:rPr>
        <w:t>Rev</w:t>
      </w:r>
      <w:proofErr w:type="spellEnd"/>
      <w:r w:rsidRPr="007C03D2">
        <w:rPr>
          <w:rFonts w:ascii="Arial" w:hAnsi="Arial" w:cs="Arial"/>
          <w:b/>
          <w:i/>
          <w:iCs/>
        </w:rPr>
        <w:t xml:space="preserve"> </w:t>
      </w:r>
      <w:proofErr w:type="spellStart"/>
      <w:r w:rsidRPr="007C03D2">
        <w:rPr>
          <w:rFonts w:ascii="Arial" w:hAnsi="Arial" w:cs="Arial"/>
          <w:b/>
          <w:iCs/>
        </w:rPr>
        <w:t>Soc</w:t>
      </w:r>
      <w:proofErr w:type="spellEnd"/>
      <w:r w:rsidRPr="007C03D2">
        <w:rPr>
          <w:rFonts w:ascii="Arial" w:hAnsi="Arial" w:cs="Arial"/>
          <w:b/>
          <w:iCs/>
        </w:rPr>
        <w:t xml:space="preserve"> </w:t>
      </w:r>
      <w:proofErr w:type="spellStart"/>
      <w:r w:rsidRPr="007C03D2">
        <w:rPr>
          <w:rFonts w:ascii="Arial" w:hAnsi="Arial" w:cs="Arial"/>
          <w:b/>
          <w:iCs/>
        </w:rPr>
        <w:t>Bras</w:t>
      </w:r>
      <w:proofErr w:type="spellEnd"/>
      <w:r w:rsidRPr="007C03D2">
        <w:rPr>
          <w:rFonts w:ascii="Arial" w:hAnsi="Arial" w:cs="Arial"/>
          <w:b/>
          <w:iCs/>
        </w:rPr>
        <w:t xml:space="preserve"> </w:t>
      </w:r>
      <w:proofErr w:type="spellStart"/>
      <w:r w:rsidRPr="007C03D2">
        <w:rPr>
          <w:rFonts w:ascii="Arial" w:hAnsi="Arial" w:cs="Arial"/>
          <w:b/>
          <w:iCs/>
        </w:rPr>
        <w:t>Med</w:t>
      </w:r>
      <w:proofErr w:type="spellEnd"/>
      <w:r w:rsidRPr="007C03D2">
        <w:rPr>
          <w:rFonts w:ascii="Arial" w:hAnsi="Arial" w:cs="Arial"/>
          <w:b/>
          <w:iCs/>
        </w:rPr>
        <w:t xml:space="preserve"> </w:t>
      </w:r>
      <w:proofErr w:type="spellStart"/>
      <w:r w:rsidRPr="007C03D2">
        <w:rPr>
          <w:rFonts w:ascii="Arial" w:hAnsi="Arial" w:cs="Arial"/>
          <w:b/>
          <w:iCs/>
        </w:rPr>
        <w:t>Trop</w:t>
      </w:r>
      <w:proofErr w:type="spellEnd"/>
      <w:r w:rsidRPr="007C03D2">
        <w:rPr>
          <w:rFonts w:ascii="Arial" w:hAnsi="Arial" w:cs="Arial"/>
          <w:b/>
          <w:i/>
          <w:iCs/>
        </w:rPr>
        <w:t xml:space="preserve">, </w:t>
      </w:r>
      <w:r w:rsidRPr="007C03D2">
        <w:rPr>
          <w:rFonts w:ascii="Arial" w:hAnsi="Arial" w:cs="Arial"/>
        </w:rPr>
        <w:t>v. 38, n. 3, p. 246-50. 2005.</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color w:val="000000" w:themeColor="text1"/>
        </w:rPr>
        <w:t xml:space="preserve">BARRETO FR, TEIXEIRA MG, COSTA MC, CARVALHO MS, BARRETO ML. </w:t>
      </w:r>
      <w:r w:rsidRPr="007C03D2">
        <w:rPr>
          <w:rFonts w:ascii="Arial" w:hAnsi="Arial" w:cs="Arial"/>
          <w:color w:val="000000" w:themeColor="text1"/>
          <w:lang w:val="en-US"/>
        </w:rPr>
        <w:t xml:space="preserve">Spread pattern of first dengue epidemic in the city of Salvador, Brazil. </w:t>
      </w:r>
      <w:r w:rsidRPr="007C03D2">
        <w:rPr>
          <w:rFonts w:ascii="Arial" w:hAnsi="Arial" w:cs="Arial"/>
          <w:b/>
          <w:color w:val="000000" w:themeColor="text1"/>
        </w:rPr>
        <w:t xml:space="preserve">BMC </w:t>
      </w:r>
      <w:proofErr w:type="spellStart"/>
      <w:r w:rsidRPr="007C03D2">
        <w:rPr>
          <w:rFonts w:ascii="Arial" w:hAnsi="Arial" w:cs="Arial"/>
          <w:b/>
          <w:color w:val="000000" w:themeColor="text1"/>
        </w:rPr>
        <w:t>Public</w:t>
      </w:r>
      <w:proofErr w:type="spellEnd"/>
      <w:r w:rsidRPr="007C03D2">
        <w:rPr>
          <w:rFonts w:ascii="Arial" w:hAnsi="Arial" w:cs="Arial"/>
          <w:b/>
          <w:color w:val="000000" w:themeColor="text1"/>
        </w:rPr>
        <w:t xml:space="preserve"> Health</w:t>
      </w:r>
      <w:r w:rsidRPr="007C03D2">
        <w:rPr>
          <w:rFonts w:ascii="Arial" w:hAnsi="Arial" w:cs="Arial"/>
          <w:color w:val="000000" w:themeColor="text1"/>
        </w:rPr>
        <w:t>, v. 8, p. 51. 2008.   </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rPr>
      </w:pPr>
      <w:r w:rsidRPr="007C03D2">
        <w:rPr>
          <w:rFonts w:ascii="Arial" w:hAnsi="Arial" w:cs="Arial"/>
        </w:rPr>
        <w:t xml:space="preserve">BORJA-ARBUTO, V.H. </w:t>
      </w:r>
      <w:proofErr w:type="spellStart"/>
      <w:r w:rsidRPr="007C03D2">
        <w:rPr>
          <w:rFonts w:ascii="Arial" w:hAnsi="Arial" w:cs="Arial"/>
        </w:rPr>
        <w:t>Estudios</w:t>
      </w:r>
      <w:proofErr w:type="spellEnd"/>
      <w:r w:rsidRPr="007C03D2">
        <w:rPr>
          <w:rFonts w:ascii="Arial" w:hAnsi="Arial" w:cs="Arial"/>
        </w:rPr>
        <w:t xml:space="preserve"> ecológicos. </w:t>
      </w:r>
      <w:proofErr w:type="spellStart"/>
      <w:r w:rsidRPr="007C03D2">
        <w:rPr>
          <w:rFonts w:ascii="Arial" w:hAnsi="Arial" w:cs="Arial"/>
          <w:b/>
          <w:bCs/>
        </w:rPr>
        <w:t>Salud</w:t>
      </w:r>
      <w:proofErr w:type="spellEnd"/>
      <w:r w:rsidRPr="007C03D2">
        <w:rPr>
          <w:rFonts w:ascii="Arial" w:hAnsi="Arial" w:cs="Arial"/>
          <w:b/>
          <w:bCs/>
        </w:rPr>
        <w:t xml:space="preserve"> Pública de México</w:t>
      </w:r>
      <w:r w:rsidRPr="007C03D2">
        <w:rPr>
          <w:rFonts w:ascii="Arial" w:hAnsi="Arial" w:cs="Arial"/>
        </w:rPr>
        <w:t>, v. 42, n. 6, s/p. 2000.</w:t>
      </w:r>
    </w:p>
    <w:p w:rsid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rPr>
      </w:pPr>
      <w:r w:rsidRPr="007C03D2">
        <w:rPr>
          <w:rFonts w:ascii="Arial" w:hAnsi="Arial" w:cs="Arial"/>
          <w:color w:val="000000" w:themeColor="text1"/>
        </w:rPr>
        <w:t xml:space="preserve">Brasil. Ministério da Saúde. Secretaria de vigilância em saúde – </w:t>
      </w:r>
      <w:r w:rsidRPr="007C03D2">
        <w:rPr>
          <w:rFonts w:ascii="Arial" w:hAnsi="Arial" w:cs="Arial"/>
          <w:b/>
          <w:color w:val="000000" w:themeColor="text1"/>
        </w:rPr>
        <w:t>Departamento de Vigilância Epidemiológica. Dengue: diagnóstico e manejo clínico: criança</w:t>
      </w:r>
      <w:r w:rsidRPr="007C03D2">
        <w:rPr>
          <w:rFonts w:ascii="Arial" w:hAnsi="Arial" w:cs="Arial"/>
          <w:color w:val="000000" w:themeColor="text1"/>
        </w:rPr>
        <w:t>. 2011.</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rPr>
        <w:t xml:space="preserve">CÂMARA G, CARVALHO MS, CRUZ OG, CORREIA V. </w:t>
      </w:r>
      <w:r w:rsidRPr="007C03D2">
        <w:rPr>
          <w:rFonts w:ascii="Arial" w:hAnsi="Arial" w:cs="Arial"/>
          <w:b/>
        </w:rPr>
        <w:t>Análise espacial de áreas</w:t>
      </w:r>
      <w:r w:rsidRPr="007C03D2">
        <w:rPr>
          <w:rFonts w:ascii="Arial" w:hAnsi="Arial" w:cs="Arial"/>
        </w:rPr>
        <w:t xml:space="preserve">: </w:t>
      </w:r>
      <w:r w:rsidRPr="007C03D2">
        <w:rPr>
          <w:rFonts w:ascii="Arial" w:hAnsi="Arial" w:cs="Arial"/>
          <w:b/>
        </w:rPr>
        <w:t xml:space="preserve">Análise espacial de dados geográficos. </w:t>
      </w:r>
      <w:r w:rsidRPr="007C03D2">
        <w:rPr>
          <w:rFonts w:ascii="Arial" w:hAnsi="Arial" w:cs="Arial"/>
        </w:rPr>
        <w:t>Planaltina: Embrapa</w:t>
      </w:r>
      <w:r w:rsidRPr="007C03D2">
        <w:rPr>
          <w:rFonts w:ascii="Arial" w:hAnsi="Arial" w:cs="Arial"/>
          <w:b/>
        </w:rPr>
        <w:t>,</w:t>
      </w:r>
      <w:r w:rsidRPr="007C03D2">
        <w:rPr>
          <w:rFonts w:ascii="Arial" w:hAnsi="Arial" w:cs="Arial"/>
        </w:rPr>
        <w:t xml:space="preserve"> 2004.</w:t>
      </w:r>
    </w:p>
    <w:p w:rsidR="007C03D2" w:rsidRPr="007C03D2" w:rsidRDefault="00713AB0" w:rsidP="007C03D2">
      <w:pPr>
        <w:spacing w:after="240"/>
        <w:ind w:right="81"/>
        <w:jc w:val="both"/>
        <w:rPr>
          <w:rFonts w:ascii="Arial" w:hAnsi="Arial" w:cs="Arial"/>
          <w:sz w:val="24"/>
          <w:szCs w:val="24"/>
        </w:rPr>
      </w:pPr>
      <w:r w:rsidRPr="007C03D2">
        <w:rPr>
          <w:rFonts w:ascii="Arial" w:hAnsi="Arial" w:cs="Arial"/>
          <w:sz w:val="24"/>
          <w:szCs w:val="24"/>
          <w:lang w:val="en-US"/>
        </w:rPr>
        <w:t xml:space="preserve">CAMPBELL-LENDRUM D, CORVALÁN C. Climate Change and Developing-Country Cities: Implications </w:t>
      </w:r>
      <w:proofErr w:type="gramStart"/>
      <w:r w:rsidRPr="007C03D2">
        <w:rPr>
          <w:rFonts w:ascii="Arial" w:hAnsi="Arial" w:cs="Arial"/>
          <w:sz w:val="24"/>
          <w:szCs w:val="24"/>
          <w:lang w:val="en-US"/>
        </w:rPr>
        <w:t>For</w:t>
      </w:r>
      <w:proofErr w:type="gramEnd"/>
      <w:r w:rsidRPr="007C03D2">
        <w:rPr>
          <w:rFonts w:ascii="Arial" w:hAnsi="Arial" w:cs="Arial"/>
          <w:sz w:val="24"/>
          <w:szCs w:val="24"/>
          <w:lang w:val="en-US"/>
        </w:rPr>
        <w:t xml:space="preserve"> Environmental Health and Equity. </w:t>
      </w:r>
      <w:proofErr w:type="spellStart"/>
      <w:r w:rsidRPr="007C03D2">
        <w:rPr>
          <w:rFonts w:ascii="Arial" w:hAnsi="Arial" w:cs="Arial"/>
          <w:b/>
          <w:sz w:val="24"/>
          <w:szCs w:val="24"/>
        </w:rPr>
        <w:t>Urban</w:t>
      </w:r>
      <w:proofErr w:type="spellEnd"/>
      <w:r w:rsidRPr="007C03D2">
        <w:rPr>
          <w:rFonts w:ascii="Arial" w:hAnsi="Arial" w:cs="Arial"/>
          <w:b/>
          <w:sz w:val="24"/>
          <w:szCs w:val="24"/>
        </w:rPr>
        <w:t xml:space="preserve"> Health</w:t>
      </w:r>
      <w:r w:rsidRPr="007C03D2">
        <w:rPr>
          <w:rFonts w:ascii="Arial" w:hAnsi="Arial" w:cs="Arial"/>
          <w:sz w:val="24"/>
          <w:szCs w:val="24"/>
        </w:rPr>
        <w:t xml:space="preserve">. </w:t>
      </w:r>
      <w:proofErr w:type="gramStart"/>
      <w:r w:rsidRPr="007C03D2">
        <w:rPr>
          <w:rFonts w:ascii="Arial" w:hAnsi="Arial" w:cs="Arial"/>
          <w:sz w:val="24"/>
          <w:szCs w:val="24"/>
        </w:rPr>
        <w:t>v.</w:t>
      </w:r>
      <w:proofErr w:type="gramEnd"/>
      <w:r w:rsidRPr="007C03D2">
        <w:rPr>
          <w:rFonts w:ascii="Arial" w:hAnsi="Arial" w:cs="Arial"/>
          <w:sz w:val="24"/>
          <w:szCs w:val="24"/>
        </w:rPr>
        <w:t>84, n.(S1), p. 109-17. 2007.</w:t>
      </w:r>
    </w:p>
    <w:p w:rsidR="00133B13" w:rsidRPr="007C03D2" w:rsidRDefault="00133B13" w:rsidP="007C03D2">
      <w:pPr>
        <w:spacing w:after="240"/>
        <w:ind w:right="81"/>
        <w:jc w:val="both"/>
        <w:rPr>
          <w:rFonts w:ascii="Arial" w:hAnsi="Arial" w:cs="Arial"/>
          <w:sz w:val="24"/>
          <w:szCs w:val="24"/>
        </w:rPr>
      </w:pPr>
      <w:r w:rsidRPr="007C03D2">
        <w:rPr>
          <w:rFonts w:ascii="Arial" w:hAnsi="Arial" w:cs="Arial"/>
          <w:sz w:val="24"/>
          <w:szCs w:val="24"/>
        </w:rPr>
        <w:t xml:space="preserve">FLAUZINO, FERNANDES R, SOUZA-SANTOS R, OLIVEIRA RM. Indicadores socioambientais para vigilância da dengue em nível local. </w:t>
      </w:r>
      <w:proofErr w:type="spellStart"/>
      <w:r w:rsidRPr="007C03D2">
        <w:rPr>
          <w:rFonts w:ascii="Arial" w:hAnsi="Arial" w:cs="Arial"/>
          <w:b/>
          <w:bCs/>
          <w:sz w:val="24"/>
          <w:szCs w:val="24"/>
        </w:rPr>
        <w:t>Saude</w:t>
      </w:r>
      <w:proofErr w:type="spellEnd"/>
      <w:r w:rsidRPr="007C03D2">
        <w:rPr>
          <w:rFonts w:ascii="Arial" w:hAnsi="Arial" w:cs="Arial"/>
          <w:b/>
          <w:bCs/>
          <w:sz w:val="24"/>
          <w:szCs w:val="24"/>
        </w:rPr>
        <w:t xml:space="preserve"> soc</w:t>
      </w:r>
      <w:r w:rsidRPr="007C03D2">
        <w:rPr>
          <w:rFonts w:ascii="Arial" w:hAnsi="Arial" w:cs="Arial"/>
          <w:bCs/>
          <w:sz w:val="24"/>
          <w:szCs w:val="24"/>
        </w:rPr>
        <w:t>.</w:t>
      </w:r>
      <w:r w:rsidRPr="007C03D2">
        <w:rPr>
          <w:rFonts w:ascii="Arial" w:hAnsi="Arial" w:cs="Arial"/>
          <w:sz w:val="24"/>
          <w:szCs w:val="24"/>
        </w:rPr>
        <w:t>,  São Paulo,  v. 20, n. 1, p. 225-240. 2011.</w:t>
      </w:r>
    </w:p>
    <w:p w:rsid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rPr>
        <w:t>FORATTINI OP.</w:t>
      </w:r>
      <w:r w:rsidRPr="007C03D2">
        <w:rPr>
          <w:rStyle w:val="apple-converted-space"/>
          <w:rFonts w:ascii="Arial" w:hAnsi="Arial" w:cs="Arial"/>
        </w:rPr>
        <w:t> </w:t>
      </w:r>
      <w:r w:rsidRPr="007C03D2">
        <w:rPr>
          <w:rFonts w:ascii="Arial" w:hAnsi="Arial" w:cs="Arial"/>
          <w:iCs/>
        </w:rPr>
        <w:t>Ecologia, epidemiologia e sociedade</w:t>
      </w:r>
      <w:r w:rsidRPr="007C03D2">
        <w:rPr>
          <w:rFonts w:ascii="Arial" w:hAnsi="Arial" w:cs="Arial"/>
        </w:rPr>
        <w:t xml:space="preserve">. São Paulo: </w:t>
      </w:r>
      <w:r w:rsidRPr="007C03D2">
        <w:rPr>
          <w:rFonts w:ascii="Arial" w:hAnsi="Arial" w:cs="Arial"/>
          <w:b/>
        </w:rPr>
        <w:t>Artes Médicas</w:t>
      </w:r>
      <w:r w:rsidR="007C03D2">
        <w:rPr>
          <w:rFonts w:ascii="Arial" w:hAnsi="Arial" w:cs="Arial"/>
        </w:rPr>
        <w:t>, 1992. </w:t>
      </w:r>
    </w:p>
    <w:p w:rsidR="00713AB0"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lang w:val="en-US"/>
        </w:rPr>
      </w:pPr>
      <w:r w:rsidRPr="007C03D2">
        <w:rPr>
          <w:rFonts w:ascii="Arial" w:hAnsi="Arial" w:cs="Arial"/>
          <w:color w:val="000000" w:themeColor="text1"/>
        </w:rPr>
        <w:t xml:space="preserve">Fundação Nacional de Saúde. Ministério da Saúde. </w:t>
      </w:r>
      <w:r w:rsidRPr="007C03D2">
        <w:rPr>
          <w:rFonts w:ascii="Arial" w:hAnsi="Arial" w:cs="Arial"/>
          <w:b/>
          <w:color w:val="000000" w:themeColor="text1"/>
        </w:rPr>
        <w:t>Plano Diretor de Erradicação do</w:t>
      </w:r>
      <w:r w:rsidRPr="007C03D2">
        <w:rPr>
          <w:rStyle w:val="apple-converted-space"/>
          <w:rFonts w:ascii="Arial" w:hAnsi="Arial" w:cs="Arial"/>
          <w:b/>
          <w:color w:val="000000" w:themeColor="text1"/>
        </w:rPr>
        <w:t> </w:t>
      </w:r>
      <w:r w:rsidRPr="007C03D2">
        <w:rPr>
          <w:rFonts w:ascii="Arial" w:hAnsi="Arial" w:cs="Arial"/>
          <w:b/>
          <w:i/>
          <w:iCs/>
          <w:color w:val="000000" w:themeColor="text1"/>
        </w:rPr>
        <w:t>Aedes aegypti</w:t>
      </w:r>
      <w:r w:rsidRPr="007C03D2">
        <w:rPr>
          <w:rStyle w:val="apple-converted-space"/>
          <w:rFonts w:ascii="Arial" w:hAnsi="Arial" w:cs="Arial"/>
          <w:b/>
          <w:color w:val="000000" w:themeColor="text1"/>
        </w:rPr>
        <w:t xml:space="preserve">  </w:t>
      </w:r>
      <w:r w:rsidRPr="007C03D2">
        <w:rPr>
          <w:rFonts w:ascii="Arial" w:hAnsi="Arial" w:cs="Arial"/>
          <w:b/>
          <w:color w:val="000000" w:themeColor="text1"/>
        </w:rPr>
        <w:t>do Brasil.</w:t>
      </w:r>
      <w:r w:rsidRPr="007C03D2">
        <w:rPr>
          <w:rFonts w:ascii="Arial" w:hAnsi="Arial" w:cs="Arial"/>
          <w:color w:val="000000" w:themeColor="text1"/>
        </w:rPr>
        <w:t xml:space="preserve"> </w:t>
      </w:r>
      <w:r w:rsidRPr="007C03D2">
        <w:rPr>
          <w:rFonts w:ascii="Arial" w:hAnsi="Arial" w:cs="Arial"/>
          <w:color w:val="000000" w:themeColor="text1"/>
          <w:lang w:val="en-US"/>
        </w:rPr>
        <w:t xml:space="preserve">Brasília (DF); 1996. </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rPr>
      </w:pPr>
      <w:proofErr w:type="gramStart"/>
      <w:r w:rsidRPr="007C03D2">
        <w:rPr>
          <w:rFonts w:ascii="Arial" w:hAnsi="Arial" w:cs="Arial"/>
          <w:color w:val="000000" w:themeColor="text1"/>
          <w:lang w:val="en-US"/>
        </w:rPr>
        <w:t>GLUBER DJ.</w:t>
      </w:r>
      <w:proofErr w:type="gramEnd"/>
      <w:r w:rsidRPr="007C03D2">
        <w:rPr>
          <w:rFonts w:ascii="Arial" w:hAnsi="Arial" w:cs="Arial"/>
          <w:color w:val="000000" w:themeColor="text1"/>
          <w:lang w:val="en-US"/>
        </w:rPr>
        <w:t xml:space="preserve"> Dengue and dengue </w:t>
      </w:r>
      <w:proofErr w:type="spellStart"/>
      <w:r w:rsidRPr="007C03D2">
        <w:rPr>
          <w:rFonts w:ascii="Arial" w:hAnsi="Arial" w:cs="Arial"/>
          <w:color w:val="000000" w:themeColor="text1"/>
          <w:lang w:val="en-US"/>
        </w:rPr>
        <w:t>hemoragic</w:t>
      </w:r>
      <w:proofErr w:type="spellEnd"/>
      <w:r w:rsidRPr="007C03D2">
        <w:rPr>
          <w:rFonts w:ascii="Arial" w:hAnsi="Arial" w:cs="Arial"/>
          <w:color w:val="000000" w:themeColor="text1"/>
          <w:lang w:val="en-US"/>
        </w:rPr>
        <w:t xml:space="preserve"> fever: its history and resurgence as a global health problem. </w:t>
      </w:r>
      <w:r w:rsidRPr="007C03D2">
        <w:rPr>
          <w:rFonts w:ascii="Arial" w:hAnsi="Arial" w:cs="Arial"/>
          <w:b/>
          <w:color w:val="000000" w:themeColor="text1"/>
        </w:rPr>
        <w:t xml:space="preserve">New York: CAB </w:t>
      </w:r>
      <w:proofErr w:type="spellStart"/>
      <w:r w:rsidRPr="007C03D2">
        <w:rPr>
          <w:rFonts w:ascii="Arial" w:hAnsi="Arial" w:cs="Arial"/>
          <w:b/>
          <w:color w:val="000000" w:themeColor="text1"/>
        </w:rPr>
        <w:t>International</w:t>
      </w:r>
      <w:proofErr w:type="spellEnd"/>
      <w:r w:rsidRPr="007C03D2">
        <w:rPr>
          <w:rFonts w:ascii="Arial" w:hAnsi="Arial" w:cs="Arial"/>
          <w:color w:val="000000" w:themeColor="text1"/>
        </w:rPr>
        <w:t>, p. 1-22.</w:t>
      </w:r>
    </w:p>
    <w:p w:rsidR="00713AB0" w:rsidRPr="007C03D2" w:rsidRDefault="00713AB0" w:rsidP="007C03D2">
      <w:pPr>
        <w:spacing w:after="240"/>
        <w:ind w:right="81"/>
        <w:jc w:val="both"/>
        <w:rPr>
          <w:rFonts w:ascii="Arial" w:hAnsi="Arial" w:cs="Arial"/>
          <w:sz w:val="24"/>
          <w:szCs w:val="24"/>
        </w:rPr>
      </w:pPr>
      <w:r w:rsidRPr="007C03D2">
        <w:rPr>
          <w:rFonts w:ascii="Arial" w:hAnsi="Arial" w:cs="Arial"/>
          <w:sz w:val="24"/>
          <w:szCs w:val="24"/>
        </w:rPr>
        <w:lastRenderedPageBreak/>
        <w:t xml:space="preserve">GOMES ADE C, FORATTINI OP, KAKITANI I, MARQUES GR, MARQUES CC, MARUCCI D </w:t>
      </w:r>
      <w:proofErr w:type="gramStart"/>
      <w:r w:rsidRPr="007C03D2">
        <w:rPr>
          <w:rFonts w:ascii="Arial" w:hAnsi="Arial" w:cs="Arial"/>
          <w:sz w:val="24"/>
          <w:szCs w:val="24"/>
        </w:rPr>
        <w:t>et</w:t>
      </w:r>
      <w:proofErr w:type="gramEnd"/>
      <w:r w:rsidRPr="007C03D2">
        <w:rPr>
          <w:rFonts w:ascii="Arial" w:hAnsi="Arial" w:cs="Arial"/>
          <w:sz w:val="24"/>
          <w:szCs w:val="24"/>
        </w:rPr>
        <w:t xml:space="preserve"> al. </w:t>
      </w:r>
      <w:proofErr w:type="spellStart"/>
      <w:r w:rsidRPr="007C03D2">
        <w:rPr>
          <w:rFonts w:ascii="Arial" w:hAnsi="Arial" w:cs="Arial"/>
          <w:sz w:val="24"/>
          <w:szCs w:val="24"/>
        </w:rPr>
        <w:t>Microhabitats</w:t>
      </w:r>
      <w:proofErr w:type="spellEnd"/>
      <w:r w:rsidRPr="007C03D2">
        <w:rPr>
          <w:rFonts w:ascii="Arial" w:hAnsi="Arial" w:cs="Arial"/>
          <w:sz w:val="24"/>
          <w:szCs w:val="24"/>
        </w:rPr>
        <w:t xml:space="preserve"> de Aedes </w:t>
      </w:r>
      <w:proofErr w:type="spellStart"/>
      <w:r w:rsidRPr="007C03D2">
        <w:rPr>
          <w:rFonts w:ascii="Arial" w:hAnsi="Arial" w:cs="Arial"/>
          <w:sz w:val="24"/>
          <w:szCs w:val="24"/>
        </w:rPr>
        <w:t>albopictus</w:t>
      </w:r>
      <w:proofErr w:type="spellEnd"/>
      <w:r w:rsidRPr="007C03D2">
        <w:rPr>
          <w:rFonts w:ascii="Arial" w:hAnsi="Arial" w:cs="Arial"/>
          <w:sz w:val="24"/>
          <w:szCs w:val="24"/>
        </w:rPr>
        <w:t xml:space="preserve"> (</w:t>
      </w:r>
      <w:proofErr w:type="spellStart"/>
      <w:r w:rsidRPr="007C03D2">
        <w:rPr>
          <w:rFonts w:ascii="Arial" w:hAnsi="Arial" w:cs="Arial"/>
          <w:sz w:val="24"/>
          <w:szCs w:val="24"/>
        </w:rPr>
        <w:t>Skuse</w:t>
      </w:r>
      <w:proofErr w:type="spellEnd"/>
      <w:r w:rsidRPr="007C03D2">
        <w:rPr>
          <w:rFonts w:ascii="Arial" w:hAnsi="Arial" w:cs="Arial"/>
          <w:sz w:val="24"/>
          <w:szCs w:val="24"/>
        </w:rPr>
        <w:t xml:space="preserve">) na região do Vale do Paraíba, Estado de São Paulo, Brasil. </w:t>
      </w:r>
      <w:proofErr w:type="spellStart"/>
      <w:r w:rsidRPr="007C03D2">
        <w:rPr>
          <w:rFonts w:ascii="Arial" w:hAnsi="Arial" w:cs="Arial"/>
          <w:b/>
          <w:sz w:val="24"/>
          <w:szCs w:val="24"/>
        </w:rPr>
        <w:t>Rev</w:t>
      </w:r>
      <w:proofErr w:type="spellEnd"/>
      <w:r w:rsidRPr="007C03D2">
        <w:rPr>
          <w:rFonts w:ascii="Arial" w:hAnsi="Arial" w:cs="Arial"/>
          <w:b/>
          <w:sz w:val="24"/>
          <w:szCs w:val="24"/>
        </w:rPr>
        <w:t xml:space="preserve"> </w:t>
      </w:r>
      <w:proofErr w:type="spellStart"/>
      <w:r w:rsidRPr="007C03D2">
        <w:rPr>
          <w:rFonts w:ascii="Arial" w:hAnsi="Arial" w:cs="Arial"/>
          <w:b/>
          <w:sz w:val="24"/>
          <w:szCs w:val="24"/>
        </w:rPr>
        <w:t>Saude</w:t>
      </w:r>
      <w:proofErr w:type="spellEnd"/>
      <w:r w:rsidRPr="007C03D2">
        <w:rPr>
          <w:rFonts w:ascii="Arial" w:hAnsi="Arial" w:cs="Arial"/>
          <w:b/>
          <w:sz w:val="24"/>
          <w:szCs w:val="24"/>
        </w:rPr>
        <w:t xml:space="preserve"> Publica</w:t>
      </w:r>
      <w:r w:rsidRPr="007C03D2">
        <w:rPr>
          <w:rFonts w:ascii="Arial" w:hAnsi="Arial" w:cs="Arial"/>
          <w:sz w:val="24"/>
          <w:szCs w:val="24"/>
        </w:rPr>
        <w:t xml:space="preserve">. </w:t>
      </w:r>
      <w:proofErr w:type="gramStart"/>
      <w:r w:rsidRPr="007C03D2">
        <w:rPr>
          <w:rFonts w:ascii="Arial" w:hAnsi="Arial" w:cs="Arial"/>
          <w:sz w:val="24"/>
          <w:szCs w:val="24"/>
        </w:rPr>
        <w:t>v.</w:t>
      </w:r>
      <w:proofErr w:type="gramEnd"/>
      <w:r w:rsidRPr="007C03D2">
        <w:rPr>
          <w:rFonts w:ascii="Arial" w:hAnsi="Arial" w:cs="Arial"/>
          <w:sz w:val="24"/>
          <w:szCs w:val="24"/>
        </w:rPr>
        <w:t>26, n. 2, p. 108-18. 1992.</w:t>
      </w:r>
    </w:p>
    <w:p w:rsidR="00133B13" w:rsidRPr="007C03D2" w:rsidRDefault="00133B13" w:rsidP="007C03D2">
      <w:pPr>
        <w:spacing w:after="240"/>
        <w:ind w:right="81"/>
        <w:jc w:val="both"/>
        <w:rPr>
          <w:rFonts w:ascii="Arial" w:hAnsi="Arial" w:cs="Arial"/>
          <w:sz w:val="24"/>
          <w:szCs w:val="24"/>
        </w:rPr>
      </w:pPr>
      <w:r w:rsidRPr="007C03D2">
        <w:rPr>
          <w:rFonts w:ascii="Arial" w:hAnsi="Arial" w:cs="Arial"/>
          <w:sz w:val="24"/>
          <w:szCs w:val="24"/>
        </w:rPr>
        <w:t xml:space="preserve">HAIR, J.R.; JOSEPH, F. </w:t>
      </w:r>
      <w:r w:rsidRPr="007C03D2">
        <w:rPr>
          <w:rFonts w:ascii="Arial" w:hAnsi="Arial" w:cs="Arial"/>
          <w:b/>
          <w:bCs/>
          <w:sz w:val="24"/>
          <w:szCs w:val="24"/>
        </w:rPr>
        <w:t xml:space="preserve">Análise multivariada de dados. </w:t>
      </w:r>
      <w:r w:rsidRPr="007C03D2">
        <w:rPr>
          <w:rFonts w:ascii="Arial" w:hAnsi="Arial" w:cs="Arial"/>
          <w:sz w:val="24"/>
          <w:szCs w:val="24"/>
        </w:rPr>
        <w:t xml:space="preserve">5. </w:t>
      </w:r>
      <w:proofErr w:type="gramStart"/>
      <w:r w:rsidRPr="007C03D2">
        <w:rPr>
          <w:rFonts w:ascii="Arial" w:hAnsi="Arial" w:cs="Arial"/>
          <w:sz w:val="24"/>
          <w:szCs w:val="24"/>
        </w:rPr>
        <w:t>ed.</w:t>
      </w:r>
      <w:proofErr w:type="gramEnd"/>
      <w:r w:rsidRPr="007C03D2">
        <w:rPr>
          <w:rFonts w:ascii="Arial" w:hAnsi="Arial" w:cs="Arial"/>
          <w:sz w:val="24"/>
          <w:szCs w:val="24"/>
        </w:rPr>
        <w:t xml:space="preserve"> Porto Alegre: </w:t>
      </w:r>
      <w:proofErr w:type="spellStart"/>
      <w:r w:rsidRPr="007C03D2">
        <w:rPr>
          <w:rFonts w:ascii="Arial" w:hAnsi="Arial" w:cs="Arial"/>
          <w:sz w:val="24"/>
          <w:szCs w:val="24"/>
        </w:rPr>
        <w:t>Bookman</w:t>
      </w:r>
      <w:proofErr w:type="spellEnd"/>
      <w:r w:rsidRPr="007C03D2">
        <w:rPr>
          <w:rFonts w:ascii="Arial" w:hAnsi="Arial" w:cs="Arial"/>
          <w:sz w:val="24"/>
          <w:szCs w:val="24"/>
        </w:rPr>
        <w:t xml:space="preserve"> 2005. 593p. </w:t>
      </w:r>
    </w:p>
    <w:p w:rsidR="00713AB0" w:rsidRPr="007C03D2" w:rsidRDefault="00713AB0" w:rsidP="007C03D2">
      <w:pPr>
        <w:spacing w:after="240"/>
        <w:ind w:right="81"/>
        <w:jc w:val="both"/>
        <w:rPr>
          <w:rFonts w:ascii="Arial" w:eastAsia="Arial" w:hAnsi="Arial" w:cs="Arial"/>
          <w:spacing w:val="-2"/>
          <w:sz w:val="24"/>
          <w:szCs w:val="24"/>
        </w:rPr>
      </w:pPr>
      <w:r w:rsidRPr="007C03D2">
        <w:rPr>
          <w:rFonts w:ascii="Arial" w:hAnsi="Arial" w:cs="Arial"/>
          <w:sz w:val="24"/>
          <w:szCs w:val="24"/>
          <w:lang w:val="en-US"/>
        </w:rPr>
        <w:t xml:space="preserve">HEMMER CJ, FRIMMEL S, KINZELBACH R, GÜRTLER L, REISINGER EC. Global warming: trailblazer for tropical infections in Germany? </w:t>
      </w:r>
      <w:proofErr w:type="spellStart"/>
      <w:r w:rsidRPr="007C03D2">
        <w:rPr>
          <w:rFonts w:ascii="Arial" w:hAnsi="Arial" w:cs="Arial"/>
          <w:b/>
          <w:sz w:val="24"/>
          <w:szCs w:val="24"/>
        </w:rPr>
        <w:t>Dtsch</w:t>
      </w:r>
      <w:proofErr w:type="spellEnd"/>
      <w:r w:rsidRPr="007C03D2">
        <w:rPr>
          <w:rFonts w:ascii="Arial" w:hAnsi="Arial" w:cs="Arial"/>
          <w:b/>
          <w:sz w:val="24"/>
          <w:szCs w:val="24"/>
        </w:rPr>
        <w:t xml:space="preserve"> </w:t>
      </w:r>
      <w:proofErr w:type="spellStart"/>
      <w:r w:rsidRPr="007C03D2">
        <w:rPr>
          <w:rFonts w:ascii="Arial" w:hAnsi="Arial" w:cs="Arial"/>
          <w:b/>
          <w:sz w:val="24"/>
          <w:szCs w:val="24"/>
        </w:rPr>
        <w:t>Med</w:t>
      </w:r>
      <w:proofErr w:type="spellEnd"/>
      <w:r w:rsidRPr="007C03D2">
        <w:rPr>
          <w:rFonts w:ascii="Arial" w:hAnsi="Arial" w:cs="Arial"/>
          <w:b/>
          <w:sz w:val="24"/>
          <w:szCs w:val="24"/>
        </w:rPr>
        <w:t xml:space="preserve"> </w:t>
      </w:r>
      <w:proofErr w:type="spellStart"/>
      <w:r w:rsidRPr="007C03D2">
        <w:rPr>
          <w:rFonts w:ascii="Arial" w:hAnsi="Arial" w:cs="Arial"/>
          <w:b/>
          <w:sz w:val="24"/>
          <w:szCs w:val="24"/>
        </w:rPr>
        <w:t>Wochenschr</w:t>
      </w:r>
      <w:proofErr w:type="spellEnd"/>
      <w:r w:rsidRPr="007C03D2">
        <w:rPr>
          <w:rFonts w:ascii="Arial" w:hAnsi="Arial" w:cs="Arial"/>
          <w:sz w:val="24"/>
          <w:szCs w:val="24"/>
        </w:rPr>
        <w:t xml:space="preserve">. </w:t>
      </w:r>
      <w:proofErr w:type="gramStart"/>
      <w:r w:rsidRPr="007C03D2">
        <w:rPr>
          <w:rFonts w:ascii="Arial" w:hAnsi="Arial" w:cs="Arial"/>
          <w:sz w:val="24"/>
          <w:szCs w:val="24"/>
        </w:rPr>
        <w:t>v.</w:t>
      </w:r>
      <w:proofErr w:type="gramEnd"/>
      <w:r w:rsidRPr="007C03D2">
        <w:rPr>
          <w:rFonts w:ascii="Arial" w:hAnsi="Arial" w:cs="Arial"/>
          <w:sz w:val="24"/>
          <w:szCs w:val="24"/>
        </w:rPr>
        <w:t xml:space="preserve"> 132, n. 48, p. 2583-9. 2007.</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lang w:val="en-US"/>
        </w:rPr>
      </w:pPr>
      <w:r w:rsidRPr="007C03D2">
        <w:rPr>
          <w:rFonts w:ascii="Arial" w:hAnsi="Arial" w:cs="Arial"/>
          <w:color w:val="000000" w:themeColor="text1"/>
        </w:rPr>
        <w:t xml:space="preserve">KOURI G, PELEGRINO JL, MUNSTER BM, GUZMÁN MG. </w:t>
      </w:r>
      <w:proofErr w:type="gramStart"/>
      <w:r w:rsidRPr="007C03D2">
        <w:rPr>
          <w:rFonts w:ascii="Arial" w:hAnsi="Arial" w:cs="Arial"/>
          <w:color w:val="000000" w:themeColor="text1"/>
          <w:lang w:val="en-US"/>
        </w:rPr>
        <w:t>Society, economy, inequities and dengue.</w:t>
      </w:r>
      <w:proofErr w:type="gramEnd"/>
      <w:r w:rsidRPr="007C03D2">
        <w:rPr>
          <w:rFonts w:ascii="Arial" w:hAnsi="Arial" w:cs="Arial"/>
          <w:color w:val="000000" w:themeColor="text1"/>
          <w:lang w:val="en-US"/>
        </w:rPr>
        <w:t xml:space="preserve"> </w:t>
      </w:r>
      <w:r w:rsidRPr="007C03D2">
        <w:rPr>
          <w:rFonts w:ascii="Arial" w:hAnsi="Arial" w:cs="Arial"/>
          <w:b/>
          <w:color w:val="000000" w:themeColor="text1"/>
          <w:lang w:val="en-US"/>
        </w:rPr>
        <w:t xml:space="preserve">Rev </w:t>
      </w:r>
      <w:proofErr w:type="spellStart"/>
      <w:r w:rsidRPr="007C03D2">
        <w:rPr>
          <w:rFonts w:ascii="Arial" w:hAnsi="Arial" w:cs="Arial"/>
          <w:b/>
          <w:color w:val="000000" w:themeColor="text1"/>
          <w:lang w:val="en-US"/>
        </w:rPr>
        <w:t>Cubana</w:t>
      </w:r>
      <w:proofErr w:type="spellEnd"/>
      <w:r w:rsidRPr="007C03D2">
        <w:rPr>
          <w:rFonts w:ascii="Arial" w:hAnsi="Arial" w:cs="Arial"/>
          <w:b/>
          <w:color w:val="000000" w:themeColor="text1"/>
          <w:lang w:val="en-US"/>
        </w:rPr>
        <w:t xml:space="preserve"> Med Trop</w:t>
      </w:r>
      <w:r w:rsidRPr="007C03D2">
        <w:rPr>
          <w:rFonts w:ascii="Arial" w:hAnsi="Arial" w:cs="Arial"/>
          <w:color w:val="000000" w:themeColor="text1"/>
          <w:lang w:val="en-US"/>
        </w:rPr>
        <w:t>, v. 59, p.177-85. 2007.         </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lang w:val="en-US"/>
        </w:rPr>
        <w:t xml:space="preserve">LINES J, </w:t>
      </w:r>
      <w:r w:rsidRPr="007C03D2">
        <w:rPr>
          <w:rFonts w:ascii="Arial" w:hAnsi="Arial" w:cs="Arial"/>
          <w:lang w:val="en-US"/>
        </w:rPr>
        <w:tab/>
        <w:t xml:space="preserve">HARPHAM T, LEAKE C, SCHOFIELD. </w:t>
      </w:r>
      <w:proofErr w:type="gramStart"/>
      <w:r w:rsidRPr="007C03D2">
        <w:rPr>
          <w:rFonts w:ascii="Arial" w:hAnsi="Arial" w:cs="Arial"/>
          <w:lang w:val="en-US"/>
        </w:rPr>
        <w:t>Trends</w:t>
      </w:r>
      <w:r w:rsidRPr="007C03D2">
        <w:rPr>
          <w:rFonts w:ascii="Arial" w:hAnsi="Arial" w:cs="Arial"/>
          <w:b/>
          <w:lang w:val="en-US"/>
        </w:rPr>
        <w:t xml:space="preserve"> </w:t>
      </w:r>
      <w:r w:rsidRPr="007C03D2">
        <w:rPr>
          <w:rFonts w:ascii="Arial" w:hAnsi="Arial" w:cs="Arial"/>
          <w:lang w:val="en-US"/>
        </w:rPr>
        <w:t>priorities and policy directions in the control of vector-borne diseases in urban environments.</w:t>
      </w:r>
      <w:proofErr w:type="gramEnd"/>
      <w:r w:rsidRPr="007C03D2">
        <w:rPr>
          <w:rStyle w:val="apple-converted-space"/>
          <w:rFonts w:ascii="Arial" w:hAnsi="Arial" w:cs="Arial"/>
          <w:lang w:val="en-US"/>
        </w:rPr>
        <w:t> </w:t>
      </w:r>
      <w:r w:rsidRPr="007C03D2">
        <w:rPr>
          <w:rFonts w:ascii="Arial" w:hAnsi="Arial" w:cs="Arial"/>
          <w:b/>
          <w:iCs/>
        </w:rPr>
        <w:t xml:space="preserve">Health </w:t>
      </w:r>
      <w:proofErr w:type="spellStart"/>
      <w:r w:rsidRPr="007C03D2">
        <w:rPr>
          <w:rFonts w:ascii="Arial" w:hAnsi="Arial" w:cs="Arial"/>
          <w:b/>
          <w:iCs/>
        </w:rPr>
        <w:t>Policy</w:t>
      </w:r>
      <w:proofErr w:type="spellEnd"/>
      <w:r w:rsidRPr="007C03D2">
        <w:rPr>
          <w:rFonts w:ascii="Arial" w:hAnsi="Arial" w:cs="Arial"/>
          <w:b/>
          <w:iCs/>
        </w:rPr>
        <w:t xml:space="preserve"> </w:t>
      </w:r>
      <w:proofErr w:type="spellStart"/>
      <w:r w:rsidRPr="007C03D2">
        <w:rPr>
          <w:rFonts w:ascii="Arial" w:hAnsi="Arial" w:cs="Arial"/>
          <w:b/>
          <w:iCs/>
        </w:rPr>
        <w:t>Plann</w:t>
      </w:r>
      <w:proofErr w:type="spellEnd"/>
      <w:r w:rsidRPr="007C03D2">
        <w:rPr>
          <w:rFonts w:ascii="Arial" w:hAnsi="Arial" w:cs="Arial"/>
          <w:b/>
          <w:i/>
          <w:iCs/>
        </w:rPr>
        <w:t>,</w:t>
      </w:r>
      <w:r w:rsidRPr="007C03D2">
        <w:rPr>
          <w:rStyle w:val="apple-converted-space"/>
          <w:rFonts w:ascii="Arial" w:hAnsi="Arial" w:cs="Arial"/>
          <w:b/>
          <w:i/>
        </w:rPr>
        <w:t> </w:t>
      </w:r>
      <w:r w:rsidRPr="007C03D2">
        <w:rPr>
          <w:rFonts w:ascii="Arial" w:hAnsi="Arial" w:cs="Arial"/>
          <w:b/>
        </w:rPr>
        <w:t xml:space="preserve">Oxford, </w:t>
      </w:r>
      <w:r w:rsidRPr="007C03D2">
        <w:rPr>
          <w:rFonts w:ascii="Arial" w:hAnsi="Arial" w:cs="Arial"/>
        </w:rPr>
        <w:t>U.K., v. 9, n. 2, p. 113-129. 1994.  </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rPr>
      </w:pPr>
      <w:r w:rsidRPr="007C03D2">
        <w:rPr>
          <w:rFonts w:ascii="Arial" w:hAnsi="Arial" w:cs="Arial"/>
          <w:color w:val="000000" w:themeColor="text1"/>
        </w:rPr>
        <w:t xml:space="preserve">MONTESANO-CASTELANOS R, RUIZ- MATUS C. </w:t>
      </w:r>
      <w:proofErr w:type="spellStart"/>
      <w:r w:rsidRPr="007C03D2">
        <w:rPr>
          <w:rFonts w:ascii="Arial" w:hAnsi="Arial" w:cs="Arial"/>
          <w:color w:val="000000" w:themeColor="text1"/>
        </w:rPr>
        <w:t>Vigilancia</w:t>
      </w:r>
      <w:proofErr w:type="spellEnd"/>
      <w:r w:rsidRPr="007C03D2">
        <w:rPr>
          <w:rFonts w:ascii="Arial" w:hAnsi="Arial" w:cs="Arial"/>
          <w:color w:val="000000" w:themeColor="text1"/>
        </w:rPr>
        <w:t xml:space="preserve"> epidemiológica </w:t>
      </w:r>
      <w:proofErr w:type="spellStart"/>
      <w:proofErr w:type="gramStart"/>
      <w:r w:rsidRPr="007C03D2">
        <w:rPr>
          <w:rFonts w:ascii="Arial" w:hAnsi="Arial" w:cs="Arial"/>
          <w:color w:val="000000" w:themeColor="text1"/>
        </w:rPr>
        <w:t>del</w:t>
      </w:r>
      <w:proofErr w:type="spellEnd"/>
      <w:proofErr w:type="gramEnd"/>
      <w:r w:rsidRPr="007C03D2">
        <w:rPr>
          <w:rFonts w:ascii="Arial" w:hAnsi="Arial" w:cs="Arial"/>
          <w:color w:val="000000" w:themeColor="text1"/>
        </w:rPr>
        <w:t xml:space="preserve"> dengue </w:t>
      </w:r>
      <w:proofErr w:type="spellStart"/>
      <w:r w:rsidRPr="007C03D2">
        <w:rPr>
          <w:rFonts w:ascii="Arial" w:hAnsi="Arial" w:cs="Arial"/>
          <w:color w:val="000000" w:themeColor="text1"/>
        </w:rPr>
        <w:t>en</w:t>
      </w:r>
      <w:proofErr w:type="spellEnd"/>
      <w:r w:rsidRPr="007C03D2">
        <w:rPr>
          <w:rFonts w:ascii="Arial" w:hAnsi="Arial" w:cs="Arial"/>
          <w:color w:val="000000" w:themeColor="text1"/>
        </w:rPr>
        <w:t xml:space="preserve"> </w:t>
      </w:r>
      <w:proofErr w:type="spellStart"/>
      <w:r w:rsidRPr="007C03D2">
        <w:rPr>
          <w:rFonts w:ascii="Arial" w:hAnsi="Arial" w:cs="Arial"/>
          <w:color w:val="000000" w:themeColor="text1"/>
        </w:rPr>
        <w:t>Mexico</w:t>
      </w:r>
      <w:proofErr w:type="spellEnd"/>
      <w:r w:rsidRPr="007C03D2">
        <w:rPr>
          <w:rFonts w:ascii="Arial" w:hAnsi="Arial" w:cs="Arial"/>
          <w:color w:val="000000" w:themeColor="text1"/>
        </w:rPr>
        <w:t>.</w:t>
      </w:r>
      <w:r w:rsidRPr="007C03D2">
        <w:rPr>
          <w:rStyle w:val="apple-converted-space"/>
          <w:rFonts w:ascii="Arial" w:hAnsi="Arial" w:cs="Arial"/>
          <w:color w:val="000000" w:themeColor="text1"/>
        </w:rPr>
        <w:t> </w:t>
      </w:r>
      <w:proofErr w:type="spellStart"/>
      <w:r w:rsidRPr="007C03D2">
        <w:rPr>
          <w:rFonts w:ascii="Arial" w:hAnsi="Arial" w:cs="Arial"/>
          <w:b/>
          <w:bCs/>
          <w:color w:val="000000" w:themeColor="text1"/>
        </w:rPr>
        <w:t>Salud</w:t>
      </w:r>
      <w:proofErr w:type="spellEnd"/>
      <w:r w:rsidRPr="007C03D2">
        <w:rPr>
          <w:rFonts w:ascii="Arial" w:hAnsi="Arial" w:cs="Arial"/>
          <w:b/>
          <w:bCs/>
          <w:color w:val="000000" w:themeColor="text1"/>
        </w:rPr>
        <w:t xml:space="preserve"> Publica </w:t>
      </w:r>
      <w:proofErr w:type="spellStart"/>
      <w:r w:rsidRPr="007C03D2">
        <w:rPr>
          <w:rFonts w:ascii="Arial" w:hAnsi="Arial" w:cs="Arial"/>
          <w:b/>
          <w:bCs/>
          <w:color w:val="000000" w:themeColor="text1"/>
        </w:rPr>
        <w:t>del</w:t>
      </w:r>
      <w:proofErr w:type="spellEnd"/>
      <w:r w:rsidRPr="007C03D2">
        <w:rPr>
          <w:rFonts w:ascii="Arial" w:hAnsi="Arial" w:cs="Arial"/>
          <w:b/>
          <w:bCs/>
          <w:color w:val="000000" w:themeColor="text1"/>
        </w:rPr>
        <w:t xml:space="preserve"> </w:t>
      </w:r>
      <w:proofErr w:type="spellStart"/>
      <w:r w:rsidRPr="007C03D2">
        <w:rPr>
          <w:rFonts w:ascii="Arial" w:hAnsi="Arial" w:cs="Arial"/>
          <w:b/>
          <w:bCs/>
          <w:color w:val="000000" w:themeColor="text1"/>
        </w:rPr>
        <w:t>Mexico</w:t>
      </w:r>
      <w:proofErr w:type="spellEnd"/>
      <w:r w:rsidRPr="007C03D2">
        <w:rPr>
          <w:rStyle w:val="apple-converted-space"/>
          <w:rFonts w:ascii="Arial" w:hAnsi="Arial" w:cs="Arial"/>
          <w:color w:val="000000" w:themeColor="text1"/>
        </w:rPr>
        <w:t xml:space="preserve">, </w:t>
      </w:r>
      <w:r w:rsidRPr="007C03D2">
        <w:rPr>
          <w:rFonts w:ascii="Arial" w:hAnsi="Arial" w:cs="Arial"/>
          <w:color w:val="000000" w:themeColor="text1"/>
        </w:rPr>
        <w:t>v. 37, p. 64-76. 1995.</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rPr>
      </w:pPr>
      <w:r w:rsidRPr="007C03D2">
        <w:rPr>
          <w:rFonts w:ascii="Arial" w:hAnsi="Arial" w:cs="Arial"/>
          <w:color w:val="000000" w:themeColor="text1"/>
        </w:rPr>
        <w:t xml:space="preserve">Organização </w:t>
      </w:r>
      <w:proofErr w:type="spellStart"/>
      <w:r w:rsidRPr="007C03D2">
        <w:rPr>
          <w:rFonts w:ascii="Arial" w:hAnsi="Arial" w:cs="Arial"/>
          <w:color w:val="000000" w:themeColor="text1"/>
        </w:rPr>
        <w:t>Panamericana</w:t>
      </w:r>
      <w:proofErr w:type="spellEnd"/>
      <w:r w:rsidRPr="007C03D2">
        <w:rPr>
          <w:rFonts w:ascii="Arial" w:hAnsi="Arial" w:cs="Arial"/>
          <w:color w:val="000000" w:themeColor="text1"/>
        </w:rPr>
        <w:t xml:space="preserve"> de Saúde - OPS. </w:t>
      </w:r>
      <w:r w:rsidRPr="007C03D2">
        <w:rPr>
          <w:rFonts w:ascii="Arial" w:hAnsi="Arial" w:cs="Arial"/>
          <w:b/>
          <w:color w:val="000000" w:themeColor="text1"/>
        </w:rPr>
        <w:t xml:space="preserve">Dengue y dengue hemorrágico </w:t>
      </w:r>
      <w:proofErr w:type="spellStart"/>
      <w:r w:rsidRPr="007C03D2">
        <w:rPr>
          <w:rFonts w:ascii="Arial" w:hAnsi="Arial" w:cs="Arial"/>
          <w:b/>
          <w:color w:val="000000" w:themeColor="text1"/>
        </w:rPr>
        <w:t>en</w:t>
      </w:r>
      <w:proofErr w:type="spellEnd"/>
      <w:r w:rsidRPr="007C03D2">
        <w:rPr>
          <w:rFonts w:ascii="Arial" w:hAnsi="Arial" w:cs="Arial"/>
          <w:b/>
          <w:color w:val="000000" w:themeColor="text1"/>
        </w:rPr>
        <w:t xml:space="preserve"> </w:t>
      </w:r>
      <w:proofErr w:type="spellStart"/>
      <w:r w:rsidRPr="007C03D2">
        <w:rPr>
          <w:rFonts w:ascii="Arial" w:hAnsi="Arial" w:cs="Arial"/>
          <w:b/>
          <w:color w:val="000000" w:themeColor="text1"/>
        </w:rPr>
        <w:t>las</w:t>
      </w:r>
      <w:proofErr w:type="spellEnd"/>
      <w:r w:rsidRPr="007C03D2">
        <w:rPr>
          <w:rFonts w:ascii="Arial" w:hAnsi="Arial" w:cs="Arial"/>
          <w:b/>
          <w:color w:val="000000" w:themeColor="text1"/>
        </w:rPr>
        <w:t xml:space="preserve"> </w:t>
      </w:r>
      <w:proofErr w:type="spellStart"/>
      <w:r w:rsidRPr="007C03D2">
        <w:rPr>
          <w:rFonts w:ascii="Arial" w:hAnsi="Arial" w:cs="Arial"/>
          <w:b/>
          <w:color w:val="000000" w:themeColor="text1"/>
        </w:rPr>
        <w:t>Americas</w:t>
      </w:r>
      <w:proofErr w:type="spellEnd"/>
      <w:r w:rsidRPr="007C03D2">
        <w:rPr>
          <w:rFonts w:ascii="Arial" w:hAnsi="Arial" w:cs="Arial"/>
          <w:b/>
          <w:color w:val="000000" w:themeColor="text1"/>
        </w:rPr>
        <w:t xml:space="preserve">: </w:t>
      </w:r>
      <w:proofErr w:type="gramStart"/>
      <w:r w:rsidRPr="007C03D2">
        <w:rPr>
          <w:rFonts w:ascii="Arial" w:hAnsi="Arial" w:cs="Arial"/>
          <w:b/>
          <w:color w:val="000000" w:themeColor="text1"/>
        </w:rPr>
        <w:t>guias</w:t>
      </w:r>
      <w:proofErr w:type="gramEnd"/>
      <w:r w:rsidRPr="007C03D2">
        <w:rPr>
          <w:rFonts w:ascii="Arial" w:hAnsi="Arial" w:cs="Arial"/>
          <w:b/>
          <w:color w:val="000000" w:themeColor="text1"/>
        </w:rPr>
        <w:t xml:space="preserve"> para </w:t>
      </w:r>
      <w:proofErr w:type="spellStart"/>
      <w:r w:rsidRPr="007C03D2">
        <w:rPr>
          <w:rFonts w:ascii="Arial" w:hAnsi="Arial" w:cs="Arial"/>
          <w:b/>
          <w:color w:val="000000" w:themeColor="text1"/>
        </w:rPr>
        <w:t>su</w:t>
      </w:r>
      <w:proofErr w:type="spellEnd"/>
      <w:r w:rsidRPr="007C03D2">
        <w:rPr>
          <w:rFonts w:ascii="Arial" w:hAnsi="Arial" w:cs="Arial"/>
          <w:b/>
          <w:color w:val="000000" w:themeColor="text1"/>
        </w:rPr>
        <w:t xml:space="preserve"> </w:t>
      </w:r>
      <w:proofErr w:type="spellStart"/>
      <w:r w:rsidRPr="007C03D2">
        <w:rPr>
          <w:rFonts w:ascii="Arial" w:hAnsi="Arial" w:cs="Arial"/>
          <w:b/>
          <w:color w:val="000000" w:themeColor="text1"/>
        </w:rPr>
        <w:t>prevención</w:t>
      </w:r>
      <w:proofErr w:type="spellEnd"/>
      <w:r w:rsidRPr="007C03D2">
        <w:rPr>
          <w:rFonts w:ascii="Arial" w:hAnsi="Arial" w:cs="Arial"/>
          <w:b/>
          <w:color w:val="000000" w:themeColor="text1"/>
        </w:rPr>
        <w:t xml:space="preserve"> y </w:t>
      </w:r>
      <w:proofErr w:type="spellStart"/>
      <w:r w:rsidRPr="007C03D2">
        <w:rPr>
          <w:rFonts w:ascii="Arial" w:hAnsi="Arial" w:cs="Arial"/>
          <w:b/>
          <w:color w:val="000000" w:themeColor="text1"/>
        </w:rPr>
        <w:t>control</w:t>
      </w:r>
      <w:proofErr w:type="spellEnd"/>
      <w:r w:rsidRPr="007C03D2">
        <w:rPr>
          <w:rFonts w:ascii="Arial" w:hAnsi="Arial" w:cs="Arial"/>
          <w:b/>
          <w:color w:val="000000" w:themeColor="text1"/>
        </w:rPr>
        <w:t>.</w:t>
      </w:r>
      <w:r w:rsidRPr="007C03D2">
        <w:rPr>
          <w:rFonts w:ascii="Arial" w:hAnsi="Arial" w:cs="Arial"/>
          <w:color w:val="000000" w:themeColor="text1"/>
        </w:rPr>
        <w:t xml:space="preserve"> Washington DC: OPS; 1995. </w:t>
      </w:r>
    </w:p>
    <w:p w:rsidR="00133B13" w:rsidRPr="007C03D2" w:rsidRDefault="00133B13" w:rsidP="007C03D2">
      <w:pPr>
        <w:spacing w:after="240"/>
        <w:jc w:val="both"/>
        <w:rPr>
          <w:rFonts w:ascii="Arial" w:hAnsi="Arial" w:cs="Arial"/>
          <w:sz w:val="24"/>
          <w:szCs w:val="24"/>
        </w:rPr>
      </w:pPr>
      <w:r w:rsidRPr="007C03D2">
        <w:rPr>
          <w:rFonts w:ascii="Arial" w:hAnsi="Arial" w:cs="Arial"/>
          <w:sz w:val="24"/>
          <w:szCs w:val="24"/>
        </w:rPr>
        <w:t>PENNA, MLF. Um desafio para saúde pública brasileira: o controle do dengue.</w:t>
      </w:r>
      <w:r w:rsidRPr="007C03D2">
        <w:rPr>
          <w:rStyle w:val="apple-converted-space"/>
          <w:rFonts w:ascii="Arial" w:hAnsi="Arial" w:cs="Arial"/>
          <w:sz w:val="24"/>
          <w:szCs w:val="24"/>
        </w:rPr>
        <w:t> </w:t>
      </w:r>
      <w:proofErr w:type="spellStart"/>
      <w:proofErr w:type="gramStart"/>
      <w:r w:rsidRPr="007C03D2">
        <w:rPr>
          <w:rFonts w:ascii="Arial" w:hAnsi="Arial" w:cs="Arial"/>
          <w:b/>
          <w:iCs/>
          <w:sz w:val="24"/>
          <w:szCs w:val="24"/>
        </w:rPr>
        <w:t>Cad</w:t>
      </w:r>
      <w:proofErr w:type="spellEnd"/>
      <w:proofErr w:type="gramEnd"/>
      <w:r w:rsidRPr="007C03D2">
        <w:rPr>
          <w:rFonts w:ascii="Arial" w:hAnsi="Arial" w:cs="Arial"/>
          <w:b/>
          <w:iCs/>
          <w:sz w:val="24"/>
          <w:szCs w:val="24"/>
        </w:rPr>
        <w:t xml:space="preserve"> </w:t>
      </w:r>
      <w:proofErr w:type="spellStart"/>
      <w:r w:rsidRPr="007C03D2">
        <w:rPr>
          <w:rFonts w:ascii="Arial" w:hAnsi="Arial" w:cs="Arial"/>
          <w:b/>
          <w:iCs/>
          <w:sz w:val="24"/>
          <w:szCs w:val="24"/>
        </w:rPr>
        <w:t>Saude</w:t>
      </w:r>
      <w:proofErr w:type="spellEnd"/>
      <w:r w:rsidRPr="007C03D2">
        <w:rPr>
          <w:rFonts w:ascii="Arial" w:hAnsi="Arial" w:cs="Arial"/>
          <w:b/>
          <w:i/>
          <w:iCs/>
          <w:sz w:val="24"/>
          <w:szCs w:val="24"/>
        </w:rPr>
        <w:t xml:space="preserve"> </w:t>
      </w:r>
      <w:r w:rsidRPr="007C03D2">
        <w:rPr>
          <w:rFonts w:ascii="Arial" w:hAnsi="Arial" w:cs="Arial"/>
          <w:b/>
          <w:iCs/>
          <w:sz w:val="24"/>
          <w:szCs w:val="24"/>
        </w:rPr>
        <w:t>Publica,</w:t>
      </w:r>
      <w:r w:rsidRPr="007C03D2">
        <w:rPr>
          <w:rFonts w:ascii="Arial" w:hAnsi="Arial" w:cs="Arial"/>
          <w:b/>
          <w:i/>
          <w:iCs/>
          <w:sz w:val="24"/>
          <w:szCs w:val="24"/>
        </w:rPr>
        <w:t xml:space="preserve"> </w:t>
      </w:r>
      <w:r w:rsidRPr="007C03D2">
        <w:rPr>
          <w:rFonts w:ascii="Arial" w:hAnsi="Arial" w:cs="Arial"/>
          <w:sz w:val="24"/>
          <w:szCs w:val="24"/>
        </w:rPr>
        <w:t>v. 19, n. 1, p. 305-9.  2003.</w:t>
      </w:r>
    </w:p>
    <w:p w:rsidR="00133B13" w:rsidRPr="007C03D2" w:rsidRDefault="00133B13" w:rsidP="007C03D2">
      <w:pPr>
        <w:spacing w:after="240"/>
        <w:jc w:val="both"/>
        <w:rPr>
          <w:rFonts w:ascii="Arial" w:eastAsia="Times New Roman" w:hAnsi="Arial" w:cs="Arial"/>
          <w:sz w:val="24"/>
          <w:szCs w:val="24"/>
        </w:rPr>
      </w:pPr>
      <w:r w:rsidRPr="007C03D2">
        <w:rPr>
          <w:rFonts w:ascii="Arial" w:eastAsia="Times New Roman" w:hAnsi="Arial" w:cs="Arial"/>
          <w:sz w:val="24"/>
          <w:szCs w:val="24"/>
        </w:rPr>
        <w:t xml:space="preserve">PEREIRA CAR, </w:t>
      </w:r>
      <w:proofErr w:type="gramStart"/>
      <w:r w:rsidRPr="007C03D2">
        <w:rPr>
          <w:rFonts w:ascii="Arial" w:eastAsia="Times New Roman" w:hAnsi="Arial" w:cs="Arial"/>
          <w:sz w:val="24"/>
          <w:szCs w:val="24"/>
        </w:rPr>
        <w:t>et</w:t>
      </w:r>
      <w:proofErr w:type="gramEnd"/>
      <w:r w:rsidRPr="007C03D2">
        <w:rPr>
          <w:rFonts w:ascii="Arial" w:eastAsia="Times New Roman" w:hAnsi="Arial" w:cs="Arial"/>
          <w:sz w:val="24"/>
          <w:szCs w:val="24"/>
        </w:rPr>
        <w:t xml:space="preserve"> al . Avaliação</w:t>
      </w:r>
      <w:r w:rsidRPr="007C03D2">
        <w:rPr>
          <w:rFonts w:ascii="Arial" w:eastAsia="Times New Roman" w:hAnsi="Arial" w:cs="Arial"/>
          <w:b/>
          <w:sz w:val="24"/>
          <w:szCs w:val="24"/>
        </w:rPr>
        <w:t xml:space="preserve"> </w:t>
      </w:r>
      <w:r w:rsidRPr="007C03D2">
        <w:rPr>
          <w:rFonts w:ascii="Arial" w:eastAsia="Times New Roman" w:hAnsi="Arial" w:cs="Arial"/>
          <w:sz w:val="24"/>
          <w:szCs w:val="24"/>
        </w:rPr>
        <w:t>econômica dos casos de Dengue atribuídos ao desastre de 2011 em Nova Friburgo (RJ), Brasil.</w:t>
      </w:r>
      <w:r w:rsidRPr="007C03D2">
        <w:rPr>
          <w:rFonts w:ascii="Arial" w:eastAsia="Times New Roman" w:hAnsi="Arial" w:cs="Arial"/>
          <w:b/>
          <w:bCs/>
          <w:sz w:val="24"/>
          <w:szCs w:val="24"/>
        </w:rPr>
        <w:t> Ciênc. saúde coletiva</w:t>
      </w:r>
      <w:r w:rsidRPr="007C03D2">
        <w:rPr>
          <w:rFonts w:ascii="Arial" w:eastAsia="Times New Roman" w:hAnsi="Arial" w:cs="Arial"/>
          <w:sz w:val="24"/>
          <w:szCs w:val="24"/>
        </w:rPr>
        <w:t>,  Rio de Janeiro,  v. 19, n. 9, p. 3693-3704,  2014.</w:t>
      </w:r>
    </w:p>
    <w:p w:rsidR="00713AB0" w:rsidRPr="007C03D2" w:rsidRDefault="00713AB0" w:rsidP="007C03D2">
      <w:pPr>
        <w:spacing w:after="240"/>
        <w:ind w:right="81"/>
        <w:jc w:val="both"/>
        <w:rPr>
          <w:rFonts w:ascii="Arial" w:hAnsi="Arial" w:cs="Arial"/>
          <w:sz w:val="24"/>
          <w:szCs w:val="24"/>
        </w:rPr>
      </w:pPr>
      <w:r w:rsidRPr="007C03D2">
        <w:rPr>
          <w:rFonts w:ascii="Arial" w:hAnsi="Arial" w:cs="Arial"/>
          <w:sz w:val="24"/>
          <w:szCs w:val="24"/>
        </w:rPr>
        <w:t xml:space="preserve">RIBEIRO AF, MARQUES GR, VOLTOLINI JC, CONDINO ML. Associação entre incidência de dengue e variáveis climáticas. </w:t>
      </w:r>
      <w:proofErr w:type="spellStart"/>
      <w:r w:rsidRPr="007C03D2">
        <w:rPr>
          <w:rFonts w:ascii="Arial" w:hAnsi="Arial" w:cs="Arial"/>
          <w:b/>
          <w:sz w:val="24"/>
          <w:szCs w:val="24"/>
        </w:rPr>
        <w:t>Rev</w:t>
      </w:r>
      <w:proofErr w:type="spellEnd"/>
      <w:r w:rsidRPr="007C03D2">
        <w:rPr>
          <w:rFonts w:ascii="Arial" w:hAnsi="Arial" w:cs="Arial"/>
          <w:b/>
          <w:sz w:val="24"/>
          <w:szCs w:val="24"/>
        </w:rPr>
        <w:t xml:space="preserve"> Saúde Pública.</w:t>
      </w:r>
      <w:r w:rsidRPr="007C03D2">
        <w:rPr>
          <w:rFonts w:ascii="Arial" w:hAnsi="Arial" w:cs="Arial"/>
          <w:sz w:val="24"/>
          <w:szCs w:val="24"/>
        </w:rPr>
        <w:t xml:space="preserve"> </w:t>
      </w:r>
      <w:proofErr w:type="gramStart"/>
      <w:r w:rsidRPr="007C03D2">
        <w:rPr>
          <w:rFonts w:ascii="Arial" w:hAnsi="Arial" w:cs="Arial"/>
          <w:sz w:val="24"/>
          <w:szCs w:val="24"/>
        </w:rPr>
        <w:t>v.</w:t>
      </w:r>
      <w:proofErr w:type="gramEnd"/>
      <w:r w:rsidRPr="007C03D2">
        <w:rPr>
          <w:rFonts w:ascii="Arial" w:hAnsi="Arial" w:cs="Arial"/>
          <w:sz w:val="24"/>
          <w:szCs w:val="24"/>
        </w:rPr>
        <w:t xml:space="preserve"> 40, n. 4, p. 671-6. </w:t>
      </w:r>
    </w:p>
    <w:p w:rsidR="00133B13" w:rsidRPr="007C03D2" w:rsidRDefault="00133B13" w:rsidP="007C03D2">
      <w:pPr>
        <w:spacing w:after="240"/>
        <w:jc w:val="both"/>
        <w:rPr>
          <w:rFonts w:ascii="Arial" w:hAnsi="Arial" w:cs="Arial"/>
          <w:b/>
          <w:sz w:val="24"/>
          <w:szCs w:val="24"/>
        </w:rPr>
      </w:pPr>
      <w:r w:rsidRPr="007C03D2">
        <w:rPr>
          <w:rFonts w:ascii="Arial" w:hAnsi="Arial" w:cs="Arial"/>
          <w:sz w:val="24"/>
          <w:szCs w:val="24"/>
        </w:rPr>
        <w:t xml:space="preserve">ROJAS </w:t>
      </w:r>
      <w:proofErr w:type="gramStart"/>
      <w:r w:rsidRPr="007C03D2">
        <w:rPr>
          <w:rFonts w:ascii="Arial" w:hAnsi="Arial" w:cs="Arial"/>
          <w:sz w:val="24"/>
          <w:szCs w:val="24"/>
        </w:rPr>
        <w:t>LI, BARCELLOS</w:t>
      </w:r>
      <w:proofErr w:type="gramEnd"/>
      <w:r w:rsidRPr="007C03D2">
        <w:rPr>
          <w:rFonts w:ascii="Arial" w:hAnsi="Arial" w:cs="Arial"/>
          <w:sz w:val="24"/>
          <w:szCs w:val="24"/>
        </w:rPr>
        <w:t xml:space="preserve"> C, PEITER P. Utilização de mapas no campo da epidemiologia no Brasil.</w:t>
      </w:r>
      <w:r w:rsidRPr="007C03D2">
        <w:rPr>
          <w:rStyle w:val="apple-converted-space"/>
          <w:rFonts w:ascii="Arial" w:hAnsi="Arial" w:cs="Arial"/>
          <w:sz w:val="24"/>
          <w:szCs w:val="24"/>
        </w:rPr>
        <w:t> </w:t>
      </w:r>
      <w:proofErr w:type="spellStart"/>
      <w:r w:rsidRPr="007C03D2">
        <w:rPr>
          <w:rFonts w:ascii="Arial" w:hAnsi="Arial" w:cs="Arial"/>
          <w:b/>
          <w:iCs/>
          <w:sz w:val="24"/>
          <w:szCs w:val="24"/>
        </w:rPr>
        <w:t>Inf</w:t>
      </w:r>
      <w:proofErr w:type="spellEnd"/>
      <w:r w:rsidRPr="007C03D2">
        <w:rPr>
          <w:rFonts w:ascii="Arial" w:hAnsi="Arial" w:cs="Arial"/>
          <w:b/>
          <w:iCs/>
          <w:sz w:val="24"/>
          <w:szCs w:val="24"/>
        </w:rPr>
        <w:t xml:space="preserve"> </w:t>
      </w:r>
      <w:proofErr w:type="spellStart"/>
      <w:r w:rsidRPr="007C03D2">
        <w:rPr>
          <w:rFonts w:ascii="Arial" w:hAnsi="Arial" w:cs="Arial"/>
          <w:b/>
          <w:iCs/>
          <w:sz w:val="24"/>
          <w:szCs w:val="24"/>
        </w:rPr>
        <w:t>Epidemiol</w:t>
      </w:r>
      <w:proofErr w:type="spellEnd"/>
      <w:r w:rsidRPr="007C03D2">
        <w:rPr>
          <w:rFonts w:ascii="Arial" w:hAnsi="Arial" w:cs="Arial"/>
          <w:b/>
          <w:iCs/>
          <w:sz w:val="24"/>
          <w:szCs w:val="24"/>
        </w:rPr>
        <w:t xml:space="preserve"> SUS.</w:t>
      </w:r>
      <w:r w:rsidRPr="007C03D2">
        <w:rPr>
          <w:rFonts w:ascii="Arial" w:hAnsi="Arial" w:cs="Arial"/>
          <w:sz w:val="24"/>
          <w:szCs w:val="24"/>
        </w:rPr>
        <w:t xml:space="preserve"> </w:t>
      </w:r>
      <w:proofErr w:type="gramStart"/>
      <w:r w:rsidRPr="007C03D2">
        <w:rPr>
          <w:rFonts w:ascii="Arial" w:hAnsi="Arial" w:cs="Arial"/>
          <w:sz w:val="24"/>
          <w:szCs w:val="24"/>
        </w:rPr>
        <w:t>v.</w:t>
      </w:r>
      <w:proofErr w:type="gramEnd"/>
      <w:r w:rsidRPr="007C03D2">
        <w:rPr>
          <w:rFonts w:ascii="Arial" w:hAnsi="Arial" w:cs="Arial"/>
          <w:sz w:val="24"/>
          <w:szCs w:val="24"/>
        </w:rPr>
        <w:t xml:space="preserve"> 8, n. 2, p. 27-35. 1999.</w:t>
      </w:r>
      <w:r w:rsidRPr="007C03D2">
        <w:rPr>
          <w:rFonts w:ascii="Arial" w:hAnsi="Arial" w:cs="Arial"/>
          <w:b/>
          <w:sz w:val="24"/>
          <w:szCs w:val="24"/>
        </w:rPr>
        <w:t xml:space="preserve">    </w:t>
      </w:r>
    </w:p>
    <w:p w:rsidR="00133B13" w:rsidRPr="007C03D2" w:rsidRDefault="00133B13" w:rsidP="007C03D2">
      <w:pPr>
        <w:spacing w:after="240"/>
        <w:jc w:val="both"/>
        <w:rPr>
          <w:rFonts w:ascii="Arial" w:hAnsi="Arial" w:cs="Arial"/>
          <w:sz w:val="24"/>
          <w:szCs w:val="24"/>
        </w:rPr>
      </w:pPr>
      <w:r w:rsidRPr="007C03D2">
        <w:rPr>
          <w:rFonts w:ascii="Arial" w:hAnsi="Arial" w:cs="Arial"/>
          <w:sz w:val="24"/>
          <w:szCs w:val="24"/>
        </w:rPr>
        <w:t xml:space="preserve">SIQUEIRA-JUNIOR JB, MACIEL IJ, BARCELLOS C, SOUZA WV, CARVALHO MS, NASCIMENTO NE, </w:t>
      </w:r>
      <w:proofErr w:type="gramStart"/>
      <w:r w:rsidRPr="007C03D2">
        <w:rPr>
          <w:rFonts w:ascii="Arial" w:hAnsi="Arial" w:cs="Arial"/>
          <w:sz w:val="24"/>
          <w:szCs w:val="24"/>
        </w:rPr>
        <w:t>et</w:t>
      </w:r>
      <w:proofErr w:type="gramEnd"/>
      <w:r w:rsidRPr="007C03D2">
        <w:rPr>
          <w:rFonts w:ascii="Arial" w:hAnsi="Arial" w:cs="Arial"/>
          <w:sz w:val="24"/>
          <w:szCs w:val="24"/>
        </w:rPr>
        <w:t xml:space="preserve"> al. </w:t>
      </w:r>
      <w:r w:rsidRPr="007C03D2">
        <w:rPr>
          <w:rFonts w:ascii="Arial" w:hAnsi="Arial" w:cs="Arial"/>
          <w:sz w:val="24"/>
          <w:szCs w:val="24"/>
          <w:lang w:val="en-US"/>
        </w:rPr>
        <w:t>Spatial point analysis based on dengue surveys at household level in central Brazil.</w:t>
      </w:r>
      <w:r w:rsidRPr="007C03D2">
        <w:rPr>
          <w:rStyle w:val="apple-converted-space"/>
          <w:rFonts w:ascii="Arial" w:hAnsi="Arial" w:cs="Arial"/>
          <w:sz w:val="24"/>
          <w:szCs w:val="24"/>
          <w:lang w:val="en-US"/>
        </w:rPr>
        <w:t> </w:t>
      </w:r>
      <w:r w:rsidRPr="007C03D2">
        <w:rPr>
          <w:rFonts w:ascii="Arial" w:hAnsi="Arial" w:cs="Arial"/>
          <w:b/>
          <w:iCs/>
          <w:sz w:val="24"/>
          <w:szCs w:val="24"/>
        </w:rPr>
        <w:t xml:space="preserve">BMC </w:t>
      </w:r>
      <w:proofErr w:type="spellStart"/>
      <w:r w:rsidRPr="007C03D2">
        <w:rPr>
          <w:rFonts w:ascii="Arial" w:hAnsi="Arial" w:cs="Arial"/>
          <w:b/>
          <w:iCs/>
          <w:sz w:val="24"/>
          <w:szCs w:val="24"/>
        </w:rPr>
        <w:t>Public</w:t>
      </w:r>
      <w:proofErr w:type="spellEnd"/>
      <w:r w:rsidRPr="007C03D2">
        <w:rPr>
          <w:rFonts w:ascii="Arial" w:hAnsi="Arial" w:cs="Arial"/>
          <w:b/>
          <w:iCs/>
          <w:sz w:val="24"/>
          <w:szCs w:val="24"/>
        </w:rPr>
        <w:t xml:space="preserve"> Health</w:t>
      </w:r>
      <w:r w:rsidRPr="007C03D2">
        <w:rPr>
          <w:rFonts w:ascii="Arial" w:hAnsi="Arial" w:cs="Arial"/>
          <w:i/>
          <w:iCs/>
          <w:sz w:val="24"/>
          <w:szCs w:val="24"/>
        </w:rPr>
        <w:t xml:space="preserve">, </w:t>
      </w:r>
      <w:r w:rsidRPr="007C03D2">
        <w:rPr>
          <w:rFonts w:ascii="Arial" w:hAnsi="Arial" w:cs="Arial"/>
          <w:sz w:val="24"/>
          <w:szCs w:val="24"/>
        </w:rPr>
        <w:t>v. 8, p.361. 2008.</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lang w:val="en-US"/>
        </w:rPr>
      </w:pPr>
      <w:r w:rsidRPr="007C03D2">
        <w:rPr>
          <w:rFonts w:ascii="Arial" w:hAnsi="Arial" w:cs="Arial"/>
        </w:rPr>
        <w:t>SOUZA-SANTOS R, CARVALHO MS. Análise da distribuição espacial de</w:t>
      </w:r>
      <w:r w:rsidRPr="007C03D2">
        <w:rPr>
          <w:rStyle w:val="apple-converted-space"/>
          <w:rFonts w:ascii="Arial" w:hAnsi="Arial" w:cs="Arial"/>
        </w:rPr>
        <w:t> </w:t>
      </w:r>
      <w:r w:rsidRPr="007C03D2">
        <w:rPr>
          <w:rFonts w:ascii="Arial" w:hAnsi="Arial" w:cs="Arial"/>
          <w:i/>
          <w:iCs/>
        </w:rPr>
        <w:t>Aedes aegypti</w:t>
      </w:r>
      <w:r w:rsidRPr="007C03D2">
        <w:rPr>
          <w:rStyle w:val="apple-converted-space"/>
          <w:rFonts w:ascii="Arial" w:hAnsi="Arial" w:cs="Arial"/>
        </w:rPr>
        <w:t> </w:t>
      </w:r>
      <w:r w:rsidRPr="007C03D2">
        <w:rPr>
          <w:rFonts w:ascii="Arial" w:hAnsi="Arial" w:cs="Arial"/>
        </w:rPr>
        <w:t xml:space="preserve">na ilha do governador, Rio de Janeiro, Brasil. </w:t>
      </w:r>
      <w:proofErr w:type="gramStart"/>
      <w:r w:rsidRPr="007C03D2">
        <w:rPr>
          <w:rFonts w:ascii="Arial" w:hAnsi="Arial" w:cs="Arial"/>
          <w:b/>
          <w:lang w:val="en-US"/>
        </w:rPr>
        <w:t>Cad</w:t>
      </w:r>
      <w:proofErr w:type="gramEnd"/>
      <w:r w:rsidRPr="007C03D2">
        <w:rPr>
          <w:rFonts w:ascii="Arial" w:hAnsi="Arial" w:cs="Arial"/>
          <w:b/>
          <w:lang w:val="en-US"/>
        </w:rPr>
        <w:t xml:space="preserve"> </w:t>
      </w:r>
      <w:proofErr w:type="spellStart"/>
      <w:r w:rsidRPr="007C03D2">
        <w:rPr>
          <w:rFonts w:ascii="Arial" w:hAnsi="Arial" w:cs="Arial"/>
          <w:b/>
          <w:lang w:val="en-US"/>
        </w:rPr>
        <w:t>Saúde</w:t>
      </w:r>
      <w:proofErr w:type="spellEnd"/>
      <w:r w:rsidRPr="007C03D2">
        <w:rPr>
          <w:rFonts w:ascii="Arial" w:hAnsi="Arial" w:cs="Arial"/>
          <w:b/>
          <w:lang w:val="en-US"/>
        </w:rPr>
        <w:t xml:space="preserve"> </w:t>
      </w:r>
      <w:proofErr w:type="spellStart"/>
      <w:r w:rsidRPr="007C03D2">
        <w:rPr>
          <w:rFonts w:ascii="Arial" w:hAnsi="Arial" w:cs="Arial"/>
          <w:b/>
          <w:lang w:val="en-US"/>
        </w:rPr>
        <w:t>Pública</w:t>
      </w:r>
      <w:proofErr w:type="spellEnd"/>
      <w:r w:rsidRPr="007C03D2">
        <w:rPr>
          <w:rFonts w:ascii="Arial" w:hAnsi="Arial" w:cs="Arial"/>
          <w:b/>
          <w:lang w:val="en-US"/>
        </w:rPr>
        <w:t xml:space="preserve">, </w:t>
      </w:r>
      <w:r w:rsidRPr="007C03D2">
        <w:rPr>
          <w:rFonts w:ascii="Arial" w:hAnsi="Arial" w:cs="Arial"/>
          <w:lang w:val="en-US"/>
        </w:rPr>
        <w:t>v. 16, p. 109-118. 2000.</w:t>
      </w:r>
    </w:p>
    <w:p w:rsidR="00713AB0" w:rsidRPr="007C03D2" w:rsidRDefault="00713AB0" w:rsidP="007C03D2">
      <w:pPr>
        <w:spacing w:after="240"/>
        <w:ind w:right="81"/>
        <w:jc w:val="both"/>
        <w:rPr>
          <w:rFonts w:ascii="Arial" w:hAnsi="Arial" w:cs="Arial"/>
          <w:sz w:val="24"/>
          <w:szCs w:val="24"/>
        </w:rPr>
      </w:pPr>
      <w:r w:rsidRPr="007C03D2">
        <w:rPr>
          <w:rFonts w:ascii="Arial" w:hAnsi="Arial" w:cs="Arial"/>
          <w:sz w:val="24"/>
          <w:szCs w:val="24"/>
          <w:lang w:val="en-US"/>
        </w:rPr>
        <w:lastRenderedPageBreak/>
        <w:t xml:space="preserve">TABACHNICK WJ. </w:t>
      </w:r>
      <w:proofErr w:type="gramStart"/>
      <w:r w:rsidRPr="007C03D2">
        <w:rPr>
          <w:rFonts w:ascii="Arial" w:hAnsi="Arial" w:cs="Arial"/>
          <w:sz w:val="24"/>
          <w:szCs w:val="24"/>
          <w:lang w:val="en-US"/>
        </w:rPr>
        <w:t xml:space="preserve">Challenges in predicting climate and environmental effects on vector-borne disease </w:t>
      </w:r>
      <w:proofErr w:type="spellStart"/>
      <w:r w:rsidRPr="007C03D2">
        <w:rPr>
          <w:rFonts w:ascii="Arial" w:hAnsi="Arial" w:cs="Arial"/>
          <w:sz w:val="24"/>
          <w:szCs w:val="24"/>
          <w:lang w:val="en-US"/>
        </w:rPr>
        <w:t>episystems</w:t>
      </w:r>
      <w:proofErr w:type="spellEnd"/>
      <w:r w:rsidRPr="007C03D2">
        <w:rPr>
          <w:rFonts w:ascii="Arial" w:hAnsi="Arial" w:cs="Arial"/>
          <w:sz w:val="24"/>
          <w:szCs w:val="24"/>
          <w:lang w:val="en-US"/>
        </w:rPr>
        <w:t xml:space="preserve"> in a changing world.</w:t>
      </w:r>
      <w:proofErr w:type="gramEnd"/>
      <w:r w:rsidRPr="007C03D2">
        <w:rPr>
          <w:rFonts w:ascii="Arial" w:hAnsi="Arial" w:cs="Arial"/>
          <w:sz w:val="24"/>
          <w:szCs w:val="24"/>
          <w:lang w:val="en-US"/>
        </w:rPr>
        <w:t xml:space="preserve"> </w:t>
      </w:r>
      <w:r w:rsidRPr="007C03D2">
        <w:rPr>
          <w:rFonts w:ascii="Arial" w:hAnsi="Arial" w:cs="Arial"/>
          <w:b/>
          <w:sz w:val="24"/>
          <w:szCs w:val="24"/>
        </w:rPr>
        <w:t xml:space="preserve">J </w:t>
      </w:r>
      <w:proofErr w:type="spellStart"/>
      <w:r w:rsidRPr="007C03D2">
        <w:rPr>
          <w:rFonts w:ascii="Arial" w:hAnsi="Arial" w:cs="Arial"/>
          <w:b/>
          <w:sz w:val="24"/>
          <w:szCs w:val="24"/>
        </w:rPr>
        <w:t>Exp</w:t>
      </w:r>
      <w:proofErr w:type="spellEnd"/>
      <w:r w:rsidRPr="007C03D2">
        <w:rPr>
          <w:rFonts w:ascii="Arial" w:hAnsi="Arial" w:cs="Arial"/>
          <w:b/>
          <w:sz w:val="24"/>
          <w:szCs w:val="24"/>
        </w:rPr>
        <w:t xml:space="preserve"> Biol. </w:t>
      </w:r>
      <w:r w:rsidRPr="007C03D2">
        <w:rPr>
          <w:rFonts w:ascii="Arial" w:hAnsi="Arial" w:cs="Arial"/>
          <w:sz w:val="24"/>
          <w:szCs w:val="24"/>
        </w:rPr>
        <w:t>v. 213, n.6, p. 946-54. 2010.</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shd w:val="clear" w:color="auto" w:fill="FFFFFF"/>
        </w:rPr>
        <w:t>TAUIL PL. Aspectos críticos do controle do dengue no Brasil.</w:t>
      </w:r>
      <w:r w:rsidRPr="007C03D2">
        <w:rPr>
          <w:rStyle w:val="apple-converted-space"/>
          <w:rFonts w:ascii="Arial" w:hAnsi="Arial" w:cs="Arial"/>
          <w:shd w:val="clear" w:color="auto" w:fill="FFFFFF"/>
        </w:rPr>
        <w:t> </w:t>
      </w:r>
      <w:proofErr w:type="spellStart"/>
      <w:proofErr w:type="gramStart"/>
      <w:r w:rsidRPr="007C03D2">
        <w:rPr>
          <w:rFonts w:ascii="Arial" w:hAnsi="Arial" w:cs="Arial"/>
          <w:b/>
          <w:iCs/>
          <w:shd w:val="clear" w:color="auto" w:fill="FFFFFF"/>
        </w:rPr>
        <w:t>Cad</w:t>
      </w:r>
      <w:proofErr w:type="spellEnd"/>
      <w:proofErr w:type="gramEnd"/>
      <w:r w:rsidRPr="007C03D2">
        <w:rPr>
          <w:rFonts w:ascii="Arial" w:hAnsi="Arial" w:cs="Arial"/>
          <w:b/>
          <w:iCs/>
          <w:shd w:val="clear" w:color="auto" w:fill="FFFFFF"/>
        </w:rPr>
        <w:t xml:space="preserve"> </w:t>
      </w:r>
      <w:proofErr w:type="spellStart"/>
      <w:r w:rsidRPr="007C03D2">
        <w:rPr>
          <w:rFonts w:ascii="Arial" w:hAnsi="Arial" w:cs="Arial"/>
          <w:b/>
          <w:iCs/>
          <w:shd w:val="clear" w:color="auto" w:fill="FFFFFF"/>
        </w:rPr>
        <w:t>Saude</w:t>
      </w:r>
      <w:proofErr w:type="spellEnd"/>
      <w:r w:rsidRPr="007C03D2">
        <w:rPr>
          <w:rFonts w:ascii="Arial" w:hAnsi="Arial" w:cs="Arial"/>
          <w:b/>
          <w:iCs/>
          <w:shd w:val="clear" w:color="auto" w:fill="FFFFFF"/>
        </w:rPr>
        <w:t xml:space="preserve"> Publica</w:t>
      </w:r>
      <w:r w:rsidRPr="007C03D2">
        <w:rPr>
          <w:rFonts w:ascii="Arial" w:hAnsi="Arial" w:cs="Arial"/>
          <w:shd w:val="clear" w:color="auto" w:fill="FFFFFF"/>
        </w:rPr>
        <w:t>, v. 18, n. 3, p.867-71. 2002.</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rPr>
      </w:pPr>
      <w:r w:rsidRPr="007C03D2">
        <w:rPr>
          <w:rFonts w:ascii="Arial" w:hAnsi="Arial" w:cs="Arial"/>
          <w:color w:val="000000" w:themeColor="text1"/>
        </w:rPr>
        <w:t xml:space="preserve">TAUIL PL. Dengue: desafios para o seu controle. </w:t>
      </w:r>
      <w:proofErr w:type="spellStart"/>
      <w:r w:rsidRPr="007C03D2">
        <w:rPr>
          <w:rFonts w:ascii="Arial" w:hAnsi="Arial" w:cs="Arial"/>
          <w:b/>
          <w:color w:val="000000" w:themeColor="text1"/>
        </w:rPr>
        <w:t>Brasilia</w:t>
      </w:r>
      <w:proofErr w:type="spellEnd"/>
      <w:r w:rsidRPr="007C03D2">
        <w:rPr>
          <w:rFonts w:ascii="Arial" w:hAnsi="Arial" w:cs="Arial"/>
          <w:b/>
          <w:color w:val="000000" w:themeColor="text1"/>
        </w:rPr>
        <w:t xml:space="preserve"> </w:t>
      </w:r>
      <w:proofErr w:type="spellStart"/>
      <w:r w:rsidRPr="007C03D2">
        <w:rPr>
          <w:rFonts w:ascii="Arial" w:hAnsi="Arial" w:cs="Arial"/>
          <w:b/>
          <w:color w:val="000000" w:themeColor="text1"/>
        </w:rPr>
        <w:t>Med</w:t>
      </w:r>
      <w:proofErr w:type="spellEnd"/>
      <w:r w:rsidRPr="007C03D2">
        <w:rPr>
          <w:rFonts w:ascii="Arial" w:hAnsi="Arial" w:cs="Arial"/>
          <w:b/>
          <w:color w:val="000000" w:themeColor="text1"/>
        </w:rPr>
        <w:t xml:space="preserve">, </w:t>
      </w:r>
      <w:r w:rsidRPr="007C03D2">
        <w:rPr>
          <w:rFonts w:ascii="Arial" w:hAnsi="Arial" w:cs="Arial"/>
          <w:color w:val="000000" w:themeColor="text1"/>
        </w:rPr>
        <w:t>v. 45, p. 3-4. 2008.</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color w:val="000000" w:themeColor="text1"/>
          <w:lang w:val="en-US"/>
        </w:rPr>
      </w:pPr>
      <w:r w:rsidRPr="007C03D2">
        <w:rPr>
          <w:rFonts w:ascii="Arial" w:hAnsi="Arial" w:cs="Arial"/>
          <w:color w:val="000000" w:themeColor="text1"/>
        </w:rPr>
        <w:t>TEIXEIRA MG, BARRETO ML. Porque devemos, de novo, erradicar o</w:t>
      </w:r>
      <w:r w:rsidRPr="007C03D2">
        <w:rPr>
          <w:rStyle w:val="apple-converted-space"/>
          <w:rFonts w:ascii="Arial" w:hAnsi="Arial" w:cs="Arial"/>
          <w:color w:val="000000" w:themeColor="text1"/>
        </w:rPr>
        <w:t> </w:t>
      </w:r>
      <w:r w:rsidRPr="007C03D2">
        <w:rPr>
          <w:rFonts w:ascii="Arial" w:hAnsi="Arial" w:cs="Arial"/>
          <w:i/>
          <w:iCs/>
          <w:color w:val="000000" w:themeColor="text1"/>
        </w:rPr>
        <w:t>Aedes aegypti</w:t>
      </w:r>
      <w:r w:rsidRPr="007C03D2">
        <w:rPr>
          <w:rFonts w:ascii="Arial" w:hAnsi="Arial" w:cs="Arial"/>
          <w:color w:val="000000" w:themeColor="text1"/>
        </w:rPr>
        <w:t>.</w:t>
      </w:r>
      <w:r w:rsidRPr="007C03D2">
        <w:rPr>
          <w:rStyle w:val="apple-converted-space"/>
          <w:rFonts w:ascii="Arial" w:hAnsi="Arial" w:cs="Arial"/>
          <w:color w:val="000000" w:themeColor="text1"/>
        </w:rPr>
        <w:t> </w:t>
      </w:r>
      <w:proofErr w:type="spellStart"/>
      <w:r w:rsidRPr="007C03D2">
        <w:rPr>
          <w:rFonts w:ascii="Arial" w:hAnsi="Arial" w:cs="Arial"/>
          <w:b/>
          <w:bCs/>
          <w:color w:val="000000" w:themeColor="text1"/>
          <w:lang w:val="en-US"/>
        </w:rPr>
        <w:t>Ciência</w:t>
      </w:r>
      <w:proofErr w:type="spellEnd"/>
      <w:r w:rsidRPr="007C03D2">
        <w:rPr>
          <w:rFonts w:ascii="Arial" w:hAnsi="Arial" w:cs="Arial"/>
          <w:b/>
          <w:bCs/>
          <w:color w:val="000000" w:themeColor="text1"/>
          <w:lang w:val="en-US"/>
        </w:rPr>
        <w:t xml:space="preserve"> &amp; </w:t>
      </w:r>
      <w:proofErr w:type="spellStart"/>
      <w:r w:rsidRPr="007C03D2">
        <w:rPr>
          <w:rFonts w:ascii="Arial" w:hAnsi="Arial" w:cs="Arial"/>
          <w:b/>
          <w:bCs/>
          <w:color w:val="000000" w:themeColor="text1"/>
          <w:lang w:val="en-US"/>
        </w:rPr>
        <w:t>Saúde</w:t>
      </w:r>
      <w:proofErr w:type="spellEnd"/>
      <w:r w:rsidRPr="007C03D2">
        <w:rPr>
          <w:rFonts w:ascii="Arial" w:hAnsi="Arial" w:cs="Arial"/>
          <w:b/>
          <w:bCs/>
          <w:color w:val="000000" w:themeColor="text1"/>
          <w:lang w:val="en-US"/>
        </w:rPr>
        <w:t xml:space="preserve"> </w:t>
      </w:r>
      <w:proofErr w:type="spellStart"/>
      <w:r w:rsidRPr="007C03D2">
        <w:rPr>
          <w:rFonts w:ascii="Arial" w:hAnsi="Arial" w:cs="Arial"/>
          <w:b/>
          <w:bCs/>
          <w:color w:val="000000" w:themeColor="text1"/>
          <w:lang w:val="en-US"/>
        </w:rPr>
        <w:t>Coletiva</w:t>
      </w:r>
      <w:proofErr w:type="spellEnd"/>
      <w:r w:rsidRPr="007C03D2">
        <w:rPr>
          <w:rFonts w:ascii="Arial" w:hAnsi="Arial" w:cs="Arial"/>
          <w:color w:val="000000" w:themeColor="text1"/>
          <w:lang w:val="en-US"/>
        </w:rPr>
        <w:t>, v.1, p.122-135. 1996.</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rPr>
      </w:pPr>
      <w:r w:rsidRPr="007C03D2">
        <w:rPr>
          <w:rFonts w:ascii="Arial" w:hAnsi="Arial" w:cs="Arial"/>
          <w:lang w:val="en-US"/>
        </w:rPr>
        <w:t>TEIXEIRA MG, COSTA MCN, BARRETO ML, MOTA E. Dengue and dengue hemorrhagic fever epidemics in Brazil: what research is needed based on trends, surveillance, and control experiences?</w:t>
      </w:r>
      <w:r w:rsidRPr="007C03D2">
        <w:rPr>
          <w:rStyle w:val="apple-converted-space"/>
          <w:rFonts w:ascii="Arial" w:hAnsi="Arial" w:cs="Arial"/>
          <w:lang w:val="en-US"/>
        </w:rPr>
        <w:t> </w:t>
      </w:r>
      <w:proofErr w:type="spellStart"/>
      <w:proofErr w:type="gramStart"/>
      <w:r w:rsidRPr="007C03D2">
        <w:rPr>
          <w:rFonts w:ascii="Arial" w:hAnsi="Arial" w:cs="Arial"/>
          <w:b/>
          <w:iCs/>
        </w:rPr>
        <w:t>Cad</w:t>
      </w:r>
      <w:proofErr w:type="spellEnd"/>
      <w:proofErr w:type="gramEnd"/>
      <w:r w:rsidRPr="007C03D2">
        <w:rPr>
          <w:rFonts w:ascii="Arial" w:hAnsi="Arial" w:cs="Arial"/>
          <w:b/>
          <w:iCs/>
        </w:rPr>
        <w:t xml:space="preserve"> </w:t>
      </w:r>
      <w:proofErr w:type="spellStart"/>
      <w:r w:rsidRPr="007C03D2">
        <w:rPr>
          <w:rFonts w:ascii="Arial" w:hAnsi="Arial" w:cs="Arial"/>
          <w:b/>
          <w:iCs/>
        </w:rPr>
        <w:t>Saude</w:t>
      </w:r>
      <w:proofErr w:type="spellEnd"/>
      <w:r w:rsidRPr="007C03D2">
        <w:rPr>
          <w:rFonts w:ascii="Arial" w:hAnsi="Arial" w:cs="Arial"/>
          <w:b/>
          <w:iCs/>
        </w:rPr>
        <w:t xml:space="preserve"> Publica, </w:t>
      </w:r>
      <w:r w:rsidRPr="007C03D2">
        <w:rPr>
          <w:rFonts w:ascii="Arial" w:hAnsi="Arial" w:cs="Arial"/>
          <w:iCs/>
        </w:rPr>
        <w:t xml:space="preserve">v. 21, n. 5, p. </w:t>
      </w:r>
      <w:r w:rsidRPr="007C03D2">
        <w:rPr>
          <w:rFonts w:ascii="Arial" w:hAnsi="Arial" w:cs="Arial"/>
        </w:rPr>
        <w:t>1307-15. 2005.</w:t>
      </w:r>
    </w:p>
    <w:p w:rsidR="00133B13" w:rsidRPr="007C03D2" w:rsidRDefault="00133B13" w:rsidP="007C03D2">
      <w:pPr>
        <w:spacing w:after="240"/>
        <w:jc w:val="both"/>
        <w:rPr>
          <w:rFonts w:ascii="Arial" w:eastAsia="Times New Roman" w:hAnsi="Arial" w:cs="Arial"/>
          <w:color w:val="000000" w:themeColor="text1"/>
          <w:sz w:val="24"/>
          <w:szCs w:val="24"/>
          <w:lang w:val="en-US"/>
        </w:rPr>
      </w:pPr>
      <w:r w:rsidRPr="007C03D2">
        <w:rPr>
          <w:rFonts w:ascii="Arial" w:eastAsia="Times New Roman" w:hAnsi="Arial" w:cs="Arial"/>
          <w:color w:val="000000" w:themeColor="text1"/>
          <w:sz w:val="24"/>
          <w:szCs w:val="24"/>
        </w:rPr>
        <w:t>TEIXEIRA MG, BARRETO ML, GUERRA Z. Epidemiologia e medidas de prevenção do Dengue.</w:t>
      </w:r>
      <w:r w:rsidRPr="007C03D2">
        <w:rPr>
          <w:rFonts w:ascii="Arial" w:eastAsia="Times New Roman" w:hAnsi="Arial" w:cs="Arial"/>
          <w:b/>
          <w:bCs/>
          <w:color w:val="000000" w:themeColor="text1"/>
          <w:sz w:val="24"/>
          <w:szCs w:val="24"/>
        </w:rPr>
        <w:t> </w:t>
      </w:r>
      <w:r w:rsidRPr="007C03D2">
        <w:rPr>
          <w:rFonts w:ascii="Arial" w:eastAsia="Times New Roman" w:hAnsi="Arial" w:cs="Arial"/>
          <w:b/>
          <w:bCs/>
          <w:color w:val="000000" w:themeColor="text1"/>
          <w:sz w:val="24"/>
          <w:szCs w:val="24"/>
          <w:lang w:val="en-US"/>
        </w:rPr>
        <w:t xml:space="preserve">Inf. </w:t>
      </w:r>
      <w:proofErr w:type="spellStart"/>
      <w:r w:rsidRPr="007C03D2">
        <w:rPr>
          <w:rFonts w:ascii="Arial" w:eastAsia="Times New Roman" w:hAnsi="Arial" w:cs="Arial"/>
          <w:b/>
          <w:bCs/>
          <w:color w:val="000000" w:themeColor="text1"/>
          <w:sz w:val="24"/>
          <w:szCs w:val="24"/>
          <w:lang w:val="en-US"/>
        </w:rPr>
        <w:t>Epidemiol</w:t>
      </w:r>
      <w:proofErr w:type="spellEnd"/>
      <w:r w:rsidRPr="007C03D2">
        <w:rPr>
          <w:rFonts w:ascii="Arial" w:eastAsia="Times New Roman" w:hAnsi="Arial" w:cs="Arial"/>
          <w:b/>
          <w:bCs/>
          <w:color w:val="000000" w:themeColor="text1"/>
          <w:sz w:val="24"/>
          <w:szCs w:val="24"/>
          <w:lang w:val="en-US"/>
        </w:rPr>
        <w:t xml:space="preserve">. </w:t>
      </w:r>
      <w:proofErr w:type="spellStart"/>
      <w:proofErr w:type="gramStart"/>
      <w:r w:rsidRPr="007C03D2">
        <w:rPr>
          <w:rFonts w:ascii="Arial" w:eastAsia="Times New Roman" w:hAnsi="Arial" w:cs="Arial"/>
          <w:b/>
          <w:bCs/>
          <w:color w:val="000000" w:themeColor="text1"/>
          <w:sz w:val="24"/>
          <w:szCs w:val="24"/>
          <w:lang w:val="en-US"/>
        </w:rPr>
        <w:t>Sus</w:t>
      </w:r>
      <w:proofErr w:type="spellEnd"/>
      <w:r w:rsidRPr="007C03D2">
        <w:rPr>
          <w:rFonts w:ascii="Arial" w:eastAsia="Times New Roman" w:hAnsi="Arial" w:cs="Arial"/>
          <w:color w:val="000000" w:themeColor="text1"/>
          <w:sz w:val="24"/>
          <w:szCs w:val="24"/>
          <w:lang w:val="en-US"/>
        </w:rPr>
        <w:t>, v. 8, n. 4.</w:t>
      </w:r>
      <w:proofErr w:type="gramEnd"/>
      <w:r w:rsidRPr="007C03D2">
        <w:rPr>
          <w:rFonts w:ascii="Arial" w:eastAsia="Times New Roman" w:hAnsi="Arial" w:cs="Arial"/>
          <w:color w:val="000000" w:themeColor="text1"/>
          <w:sz w:val="24"/>
          <w:szCs w:val="24"/>
          <w:lang w:val="en-US"/>
        </w:rPr>
        <w:t xml:space="preserve"> 1999. </w:t>
      </w:r>
    </w:p>
    <w:p w:rsidR="00133B13" w:rsidRPr="007C03D2" w:rsidRDefault="00133B13" w:rsidP="007C03D2">
      <w:pPr>
        <w:pStyle w:val="NormalWeb"/>
        <w:shd w:val="clear" w:color="auto" w:fill="FFFFFF"/>
        <w:spacing w:before="0" w:beforeAutospacing="0" w:after="240" w:afterAutospacing="0" w:line="276" w:lineRule="auto"/>
        <w:jc w:val="both"/>
        <w:rPr>
          <w:rFonts w:ascii="Arial" w:hAnsi="Arial" w:cs="Arial"/>
          <w:lang w:val="en-US"/>
        </w:rPr>
      </w:pPr>
      <w:proofErr w:type="gramStart"/>
      <w:r w:rsidRPr="007C03D2">
        <w:rPr>
          <w:rFonts w:ascii="Arial" w:hAnsi="Arial" w:cs="Arial"/>
          <w:lang w:val="en-US"/>
        </w:rPr>
        <w:t>World Health Organization (WHO).</w:t>
      </w:r>
      <w:proofErr w:type="gramEnd"/>
      <w:r w:rsidRPr="007C03D2">
        <w:rPr>
          <w:rFonts w:ascii="Arial" w:hAnsi="Arial" w:cs="Arial"/>
          <w:lang w:val="en-US"/>
        </w:rPr>
        <w:t xml:space="preserve"> </w:t>
      </w:r>
      <w:proofErr w:type="gramStart"/>
      <w:r w:rsidRPr="007C03D2">
        <w:rPr>
          <w:rFonts w:ascii="Arial" w:hAnsi="Arial" w:cs="Arial"/>
          <w:b/>
          <w:lang w:val="en-US"/>
        </w:rPr>
        <w:t>Dengue prevention and control</w:t>
      </w:r>
      <w:r w:rsidRPr="007C03D2">
        <w:rPr>
          <w:rFonts w:ascii="Arial" w:hAnsi="Arial" w:cs="Arial"/>
          <w:lang w:val="en-US"/>
        </w:rPr>
        <w:t>.</w:t>
      </w:r>
      <w:proofErr w:type="gramEnd"/>
      <w:r w:rsidRPr="007C03D2">
        <w:rPr>
          <w:rFonts w:ascii="Arial" w:hAnsi="Arial" w:cs="Arial"/>
          <w:lang w:val="en-US"/>
        </w:rPr>
        <w:t xml:space="preserve"> Geneva: World Health Organization; 2002.  </w:t>
      </w:r>
    </w:p>
    <w:p w:rsidR="00713AB0" w:rsidRPr="007C03D2" w:rsidRDefault="00133B13" w:rsidP="007C03D2">
      <w:pPr>
        <w:spacing w:after="240"/>
        <w:jc w:val="both"/>
        <w:outlineLvl w:val="0"/>
        <w:rPr>
          <w:rFonts w:ascii="Arial" w:hAnsi="Arial" w:cs="Arial"/>
          <w:color w:val="C0504D" w:themeColor="accent2"/>
          <w:sz w:val="24"/>
          <w:szCs w:val="24"/>
        </w:rPr>
      </w:pPr>
      <w:proofErr w:type="gramStart"/>
      <w:r w:rsidRPr="007C03D2">
        <w:rPr>
          <w:rFonts w:ascii="Arial" w:hAnsi="Arial" w:cs="Arial"/>
          <w:sz w:val="24"/>
          <w:szCs w:val="24"/>
          <w:shd w:val="clear" w:color="auto" w:fill="FFFFFF"/>
          <w:lang w:val="en-US"/>
        </w:rPr>
        <w:t>World Health Organization (WHO).</w:t>
      </w:r>
      <w:proofErr w:type="gramEnd"/>
      <w:r w:rsidRPr="007C03D2">
        <w:rPr>
          <w:rFonts w:ascii="Arial" w:hAnsi="Arial" w:cs="Arial"/>
          <w:sz w:val="24"/>
          <w:szCs w:val="24"/>
          <w:shd w:val="clear" w:color="auto" w:fill="FFFFFF"/>
          <w:lang w:val="en-US"/>
        </w:rPr>
        <w:t xml:space="preserve"> </w:t>
      </w:r>
      <w:proofErr w:type="gramStart"/>
      <w:r w:rsidRPr="007C03D2">
        <w:rPr>
          <w:rFonts w:ascii="Arial" w:hAnsi="Arial" w:cs="Arial"/>
          <w:b/>
          <w:sz w:val="24"/>
          <w:szCs w:val="24"/>
          <w:shd w:val="clear" w:color="auto" w:fill="FFFFFF"/>
          <w:lang w:val="en-US"/>
        </w:rPr>
        <w:t>Dengue and dengue hemorrhagic fever</w:t>
      </w:r>
      <w:r w:rsidR="00713AB0" w:rsidRPr="007C03D2">
        <w:rPr>
          <w:rFonts w:ascii="Arial" w:hAnsi="Arial" w:cs="Arial"/>
          <w:sz w:val="24"/>
          <w:szCs w:val="24"/>
          <w:shd w:val="clear" w:color="auto" w:fill="FFFFFF"/>
          <w:lang w:val="en-US"/>
        </w:rPr>
        <w:t>.</w:t>
      </w:r>
      <w:proofErr w:type="gramEnd"/>
      <w:r w:rsidR="00713AB0" w:rsidRPr="007C03D2">
        <w:rPr>
          <w:rFonts w:ascii="Arial" w:hAnsi="Arial" w:cs="Arial"/>
          <w:sz w:val="24"/>
          <w:szCs w:val="24"/>
          <w:shd w:val="clear" w:color="auto" w:fill="FFFFFF"/>
          <w:lang w:val="en-US"/>
        </w:rPr>
        <w:t xml:space="preserve"> </w:t>
      </w:r>
      <w:r w:rsidRPr="007C03D2">
        <w:rPr>
          <w:rFonts w:ascii="Arial" w:hAnsi="Arial" w:cs="Arial"/>
          <w:sz w:val="24"/>
          <w:szCs w:val="24"/>
          <w:shd w:val="clear" w:color="auto" w:fill="FFFFFF"/>
        </w:rPr>
        <w:t>2008</w:t>
      </w:r>
      <w:r w:rsidR="00713AB0" w:rsidRPr="007C03D2">
        <w:rPr>
          <w:rFonts w:ascii="Arial" w:hAnsi="Arial" w:cs="Arial"/>
          <w:color w:val="C0504D" w:themeColor="accent2"/>
          <w:sz w:val="24"/>
          <w:szCs w:val="24"/>
        </w:rPr>
        <w:t>.</w:t>
      </w:r>
    </w:p>
    <w:p w:rsidR="00713AB0" w:rsidRPr="007C03D2" w:rsidRDefault="00713AB0" w:rsidP="007C03D2">
      <w:pPr>
        <w:spacing w:after="240"/>
        <w:ind w:right="81"/>
        <w:jc w:val="both"/>
        <w:rPr>
          <w:rFonts w:ascii="Arial" w:eastAsia="Arial" w:hAnsi="Arial" w:cs="Arial"/>
          <w:spacing w:val="-2"/>
          <w:sz w:val="24"/>
          <w:szCs w:val="24"/>
        </w:rPr>
      </w:pPr>
      <w:r w:rsidRPr="007C03D2">
        <w:rPr>
          <w:rFonts w:ascii="Arial" w:hAnsi="Arial" w:cs="Arial"/>
          <w:sz w:val="24"/>
          <w:szCs w:val="24"/>
        </w:rPr>
        <w:t>ZEIDLER JD</w:t>
      </w:r>
      <w:proofErr w:type="gramStart"/>
      <w:r w:rsidRPr="007C03D2">
        <w:rPr>
          <w:rFonts w:ascii="Arial" w:hAnsi="Arial" w:cs="Arial"/>
          <w:sz w:val="24"/>
          <w:szCs w:val="24"/>
        </w:rPr>
        <w:t>, ACOSTA</w:t>
      </w:r>
      <w:proofErr w:type="gramEnd"/>
      <w:r w:rsidRPr="007C03D2">
        <w:rPr>
          <w:rFonts w:ascii="Arial" w:hAnsi="Arial" w:cs="Arial"/>
          <w:sz w:val="24"/>
          <w:szCs w:val="24"/>
        </w:rPr>
        <w:t xml:space="preserve"> PO, BARRÊTO PP, CORDEIRO JDA D. Dengue </w:t>
      </w:r>
      <w:proofErr w:type="spellStart"/>
      <w:r w:rsidRPr="007C03D2">
        <w:rPr>
          <w:rFonts w:ascii="Arial" w:hAnsi="Arial" w:cs="Arial"/>
          <w:sz w:val="24"/>
          <w:szCs w:val="24"/>
        </w:rPr>
        <w:t>virus</w:t>
      </w:r>
      <w:proofErr w:type="spellEnd"/>
      <w:r w:rsidRPr="007C03D2">
        <w:rPr>
          <w:rFonts w:ascii="Arial" w:hAnsi="Arial" w:cs="Arial"/>
          <w:sz w:val="24"/>
          <w:szCs w:val="24"/>
        </w:rPr>
        <w:t xml:space="preserve"> in Aedes aegypti </w:t>
      </w:r>
      <w:proofErr w:type="spellStart"/>
      <w:r w:rsidRPr="007C03D2">
        <w:rPr>
          <w:rFonts w:ascii="Arial" w:hAnsi="Arial" w:cs="Arial"/>
          <w:sz w:val="24"/>
          <w:szCs w:val="24"/>
        </w:rPr>
        <w:t>larvae</w:t>
      </w:r>
      <w:proofErr w:type="spellEnd"/>
      <w:r w:rsidRPr="007C03D2">
        <w:rPr>
          <w:rFonts w:ascii="Arial" w:hAnsi="Arial" w:cs="Arial"/>
          <w:sz w:val="24"/>
          <w:szCs w:val="24"/>
        </w:rPr>
        <w:t xml:space="preserve"> </w:t>
      </w:r>
      <w:proofErr w:type="spellStart"/>
      <w:r w:rsidRPr="007C03D2">
        <w:rPr>
          <w:rFonts w:ascii="Arial" w:hAnsi="Arial" w:cs="Arial"/>
          <w:sz w:val="24"/>
          <w:szCs w:val="24"/>
        </w:rPr>
        <w:t>and</w:t>
      </w:r>
      <w:proofErr w:type="spellEnd"/>
      <w:r w:rsidRPr="007C03D2">
        <w:rPr>
          <w:rFonts w:ascii="Arial" w:hAnsi="Arial" w:cs="Arial"/>
          <w:sz w:val="24"/>
          <w:szCs w:val="24"/>
        </w:rPr>
        <w:t xml:space="preserve"> </w:t>
      </w:r>
      <w:proofErr w:type="spellStart"/>
      <w:r w:rsidRPr="007C03D2">
        <w:rPr>
          <w:rFonts w:ascii="Arial" w:hAnsi="Arial" w:cs="Arial"/>
          <w:sz w:val="24"/>
          <w:szCs w:val="24"/>
        </w:rPr>
        <w:t>infestation</w:t>
      </w:r>
      <w:proofErr w:type="spellEnd"/>
      <w:r w:rsidRPr="007C03D2">
        <w:rPr>
          <w:rFonts w:ascii="Arial" w:hAnsi="Arial" w:cs="Arial"/>
          <w:sz w:val="24"/>
          <w:szCs w:val="24"/>
        </w:rPr>
        <w:t xml:space="preserve"> dynamics in Roraima, </w:t>
      </w:r>
      <w:proofErr w:type="spellStart"/>
      <w:r w:rsidRPr="007C03D2">
        <w:rPr>
          <w:rFonts w:ascii="Arial" w:hAnsi="Arial" w:cs="Arial"/>
          <w:sz w:val="24"/>
          <w:szCs w:val="24"/>
        </w:rPr>
        <w:t>Brazil</w:t>
      </w:r>
      <w:proofErr w:type="spellEnd"/>
      <w:r w:rsidRPr="007C03D2">
        <w:rPr>
          <w:rFonts w:ascii="Arial" w:hAnsi="Arial" w:cs="Arial"/>
          <w:sz w:val="24"/>
          <w:szCs w:val="24"/>
        </w:rPr>
        <w:t xml:space="preserve">. </w:t>
      </w:r>
      <w:proofErr w:type="spellStart"/>
      <w:r w:rsidRPr="007C03D2">
        <w:rPr>
          <w:rFonts w:ascii="Arial" w:hAnsi="Arial" w:cs="Arial"/>
          <w:b/>
          <w:sz w:val="24"/>
          <w:szCs w:val="24"/>
        </w:rPr>
        <w:t>Rev</w:t>
      </w:r>
      <w:proofErr w:type="spellEnd"/>
      <w:r w:rsidRPr="007C03D2">
        <w:rPr>
          <w:rFonts w:ascii="Arial" w:hAnsi="Arial" w:cs="Arial"/>
          <w:b/>
          <w:sz w:val="24"/>
          <w:szCs w:val="24"/>
        </w:rPr>
        <w:t xml:space="preserve"> </w:t>
      </w:r>
      <w:proofErr w:type="spellStart"/>
      <w:r w:rsidRPr="007C03D2">
        <w:rPr>
          <w:rFonts w:ascii="Arial" w:hAnsi="Arial" w:cs="Arial"/>
          <w:b/>
          <w:sz w:val="24"/>
          <w:szCs w:val="24"/>
        </w:rPr>
        <w:t>Saude</w:t>
      </w:r>
      <w:proofErr w:type="spellEnd"/>
      <w:r w:rsidRPr="007C03D2">
        <w:rPr>
          <w:rFonts w:ascii="Arial" w:hAnsi="Arial" w:cs="Arial"/>
          <w:b/>
          <w:sz w:val="24"/>
          <w:szCs w:val="24"/>
        </w:rPr>
        <w:t xml:space="preserve"> Publica. </w:t>
      </w:r>
      <w:proofErr w:type="gramStart"/>
      <w:r w:rsidRPr="007C03D2">
        <w:rPr>
          <w:rFonts w:ascii="Arial" w:hAnsi="Arial" w:cs="Arial"/>
          <w:sz w:val="24"/>
          <w:szCs w:val="24"/>
        </w:rPr>
        <w:t>v.</w:t>
      </w:r>
      <w:proofErr w:type="gramEnd"/>
      <w:r w:rsidRPr="007C03D2">
        <w:rPr>
          <w:rFonts w:ascii="Arial" w:hAnsi="Arial" w:cs="Arial"/>
          <w:sz w:val="24"/>
          <w:szCs w:val="24"/>
        </w:rPr>
        <w:t xml:space="preserve"> 42, n. 6, p. 986-91. 2008.</w:t>
      </w:r>
    </w:p>
    <w:p w:rsidR="003672ED" w:rsidRPr="00713AB0" w:rsidRDefault="00133B13" w:rsidP="00647CE4">
      <w:pPr>
        <w:spacing w:before="240" w:after="120"/>
        <w:jc w:val="both"/>
        <w:outlineLvl w:val="0"/>
        <w:rPr>
          <w:rFonts w:ascii="Arial" w:eastAsia="Times New Roman" w:hAnsi="Arial" w:cs="Arial"/>
          <w:color w:val="000000" w:themeColor="text1"/>
          <w:kern w:val="36"/>
          <w:sz w:val="24"/>
          <w:szCs w:val="24"/>
          <w:lang w:val="pt-PT" w:eastAsia="pt-BR"/>
        </w:rPr>
      </w:pPr>
      <w:r w:rsidRPr="00713AB0">
        <w:rPr>
          <w:rFonts w:ascii="Arial" w:hAnsi="Arial" w:cs="Arial"/>
          <w:color w:val="C0504D" w:themeColor="accent2"/>
          <w:sz w:val="24"/>
          <w:szCs w:val="24"/>
        </w:rPr>
        <w:br/>
      </w:r>
    </w:p>
    <w:p w:rsidR="003672ED" w:rsidRPr="00713AB0" w:rsidRDefault="003672ED"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3672ED" w:rsidRPr="00713AB0" w:rsidRDefault="003672ED" w:rsidP="005F5ACD">
      <w:pPr>
        <w:spacing w:after="0" w:line="360" w:lineRule="auto"/>
        <w:jc w:val="both"/>
        <w:outlineLvl w:val="0"/>
        <w:rPr>
          <w:rFonts w:ascii="Arial" w:eastAsia="Times New Roman" w:hAnsi="Arial" w:cs="Arial"/>
          <w:color w:val="000000" w:themeColor="text1"/>
          <w:kern w:val="36"/>
          <w:sz w:val="24"/>
          <w:szCs w:val="24"/>
          <w:lang w:val="pt-PT" w:eastAsia="pt-BR"/>
        </w:rPr>
      </w:pPr>
    </w:p>
    <w:p w:rsidR="00713AB0" w:rsidRPr="00713AB0" w:rsidRDefault="00713AB0" w:rsidP="00713AB0">
      <w:pPr>
        <w:pStyle w:val="Default"/>
        <w:spacing w:line="360" w:lineRule="auto"/>
        <w:jc w:val="both"/>
        <w:rPr>
          <w:b/>
          <w:color w:val="auto"/>
          <w:highlight w:val="yellow"/>
        </w:rPr>
      </w:pPr>
    </w:p>
    <w:p w:rsidR="00BC5FEF" w:rsidRPr="00713AB0" w:rsidRDefault="00BC5FEF" w:rsidP="000D0B6E">
      <w:pPr>
        <w:spacing w:after="0" w:line="360" w:lineRule="auto"/>
        <w:jc w:val="both"/>
        <w:rPr>
          <w:rFonts w:ascii="Arial" w:hAnsi="Arial" w:cs="Arial"/>
          <w:b/>
          <w:sz w:val="24"/>
          <w:szCs w:val="24"/>
        </w:rPr>
      </w:pPr>
    </w:p>
    <w:sectPr w:rsidR="00BC5FEF" w:rsidRPr="00713AB0" w:rsidSect="000D595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35C"/>
    <w:multiLevelType w:val="hybridMultilevel"/>
    <w:tmpl w:val="777685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F708CF"/>
    <w:multiLevelType w:val="hybridMultilevel"/>
    <w:tmpl w:val="34483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F651196"/>
    <w:multiLevelType w:val="hybridMultilevel"/>
    <w:tmpl w:val="9BCEA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3A10B14"/>
    <w:multiLevelType w:val="hybridMultilevel"/>
    <w:tmpl w:val="759AE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59"/>
    <w:rsid w:val="000834B3"/>
    <w:rsid w:val="000B0D2E"/>
    <w:rsid w:val="000D0B6E"/>
    <w:rsid w:val="000D595D"/>
    <w:rsid w:val="001115B9"/>
    <w:rsid w:val="00133B13"/>
    <w:rsid w:val="00136F23"/>
    <w:rsid w:val="001713F5"/>
    <w:rsid w:val="001D15FA"/>
    <w:rsid w:val="002214B1"/>
    <w:rsid w:val="00256714"/>
    <w:rsid w:val="002817E0"/>
    <w:rsid w:val="002C1A5F"/>
    <w:rsid w:val="0030012E"/>
    <w:rsid w:val="003672ED"/>
    <w:rsid w:val="00467DA3"/>
    <w:rsid w:val="00496B59"/>
    <w:rsid w:val="005E5B6C"/>
    <w:rsid w:val="005F5ACD"/>
    <w:rsid w:val="0060755A"/>
    <w:rsid w:val="00611E89"/>
    <w:rsid w:val="00626A64"/>
    <w:rsid w:val="006426C6"/>
    <w:rsid w:val="00646C15"/>
    <w:rsid w:val="00647CE4"/>
    <w:rsid w:val="006A3CE0"/>
    <w:rsid w:val="00713AB0"/>
    <w:rsid w:val="00714D2E"/>
    <w:rsid w:val="0075688E"/>
    <w:rsid w:val="007C03D2"/>
    <w:rsid w:val="008A267C"/>
    <w:rsid w:val="008B7705"/>
    <w:rsid w:val="009058DF"/>
    <w:rsid w:val="00923BE0"/>
    <w:rsid w:val="00927B75"/>
    <w:rsid w:val="009B6864"/>
    <w:rsid w:val="009C2C2C"/>
    <w:rsid w:val="00A34B93"/>
    <w:rsid w:val="00B13677"/>
    <w:rsid w:val="00B27939"/>
    <w:rsid w:val="00B71E78"/>
    <w:rsid w:val="00B826A8"/>
    <w:rsid w:val="00B84CBD"/>
    <w:rsid w:val="00BB5AFC"/>
    <w:rsid w:val="00BC3FEE"/>
    <w:rsid w:val="00BC5FEF"/>
    <w:rsid w:val="00BD09E3"/>
    <w:rsid w:val="00C63C43"/>
    <w:rsid w:val="00C75732"/>
    <w:rsid w:val="00CC0922"/>
    <w:rsid w:val="00D01FC7"/>
    <w:rsid w:val="00D52262"/>
    <w:rsid w:val="00D54D04"/>
    <w:rsid w:val="00DE4875"/>
    <w:rsid w:val="00E12848"/>
    <w:rsid w:val="00E266F5"/>
    <w:rsid w:val="00E5736F"/>
    <w:rsid w:val="00EB0382"/>
    <w:rsid w:val="00F21236"/>
    <w:rsid w:val="00F43FCB"/>
    <w:rsid w:val="00F72A17"/>
    <w:rsid w:val="00F92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05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5A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AFC"/>
    <w:rPr>
      <w:rFonts w:ascii="Tahoma" w:hAnsi="Tahoma" w:cs="Tahoma"/>
      <w:sz w:val="16"/>
      <w:szCs w:val="16"/>
    </w:rPr>
  </w:style>
  <w:style w:type="paragraph" w:customStyle="1" w:styleId="Default">
    <w:name w:val="Default"/>
    <w:rsid w:val="00BB5AFC"/>
    <w:pPr>
      <w:autoSpaceDE w:val="0"/>
      <w:autoSpaceDN w:val="0"/>
      <w:adjustRightInd w:val="0"/>
      <w:spacing w:after="0" w:line="240" w:lineRule="auto"/>
    </w:pPr>
    <w:rPr>
      <w:rFonts w:ascii="Arial" w:hAnsi="Arial" w:cs="Arial"/>
      <w:color w:val="000000"/>
      <w:sz w:val="24"/>
      <w:szCs w:val="24"/>
    </w:rPr>
  </w:style>
  <w:style w:type="table" w:styleId="SombreamentoClaro">
    <w:name w:val="Light Shading"/>
    <w:basedOn w:val="Tabelanormal"/>
    <w:uiPriority w:val="60"/>
    <w:rsid w:val="00BB5A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uiPriority w:val="34"/>
    <w:qFormat/>
    <w:rsid w:val="006A3CE0"/>
    <w:pPr>
      <w:ind w:left="720"/>
      <w:contextualSpacing/>
    </w:pPr>
    <w:rPr>
      <w:rFonts w:eastAsiaTheme="minorEastAsia"/>
      <w:lang w:eastAsia="pt-BR"/>
    </w:rPr>
  </w:style>
  <w:style w:type="paragraph" w:styleId="NormalWeb">
    <w:name w:val="Normal (Web)"/>
    <w:basedOn w:val="Normal"/>
    <w:uiPriority w:val="99"/>
    <w:unhideWhenUsed/>
    <w:rsid w:val="006A3C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A3CE0"/>
    <w:rPr>
      <w:color w:val="0000FF"/>
      <w:u w:val="single"/>
    </w:rPr>
  </w:style>
  <w:style w:type="character" w:customStyle="1" w:styleId="apple-converted-space">
    <w:name w:val="apple-converted-space"/>
    <w:basedOn w:val="Fontepargpadro"/>
    <w:rsid w:val="006A3CE0"/>
  </w:style>
  <w:style w:type="character" w:styleId="nfase">
    <w:name w:val="Emphasis"/>
    <w:basedOn w:val="Fontepargpadro"/>
    <w:uiPriority w:val="20"/>
    <w:qFormat/>
    <w:rsid w:val="006A3CE0"/>
    <w:rPr>
      <w:i/>
      <w:iCs/>
    </w:rPr>
  </w:style>
  <w:style w:type="table" w:styleId="Tabelacomgrade">
    <w:name w:val="Table Grid"/>
    <w:basedOn w:val="Tabelanormal"/>
    <w:uiPriority w:val="59"/>
    <w:rsid w:val="00E1284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12848"/>
    <w:rPr>
      <w:b/>
      <w:bCs/>
    </w:rPr>
  </w:style>
  <w:style w:type="character" w:customStyle="1" w:styleId="Ttulo1Char">
    <w:name w:val="Título 1 Char"/>
    <w:basedOn w:val="Fontepargpadro"/>
    <w:link w:val="Ttulo1"/>
    <w:uiPriority w:val="9"/>
    <w:rsid w:val="009058DF"/>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05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5A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AFC"/>
    <w:rPr>
      <w:rFonts w:ascii="Tahoma" w:hAnsi="Tahoma" w:cs="Tahoma"/>
      <w:sz w:val="16"/>
      <w:szCs w:val="16"/>
    </w:rPr>
  </w:style>
  <w:style w:type="paragraph" w:customStyle="1" w:styleId="Default">
    <w:name w:val="Default"/>
    <w:rsid w:val="00BB5AFC"/>
    <w:pPr>
      <w:autoSpaceDE w:val="0"/>
      <w:autoSpaceDN w:val="0"/>
      <w:adjustRightInd w:val="0"/>
      <w:spacing w:after="0" w:line="240" w:lineRule="auto"/>
    </w:pPr>
    <w:rPr>
      <w:rFonts w:ascii="Arial" w:hAnsi="Arial" w:cs="Arial"/>
      <w:color w:val="000000"/>
      <w:sz w:val="24"/>
      <w:szCs w:val="24"/>
    </w:rPr>
  </w:style>
  <w:style w:type="table" w:styleId="SombreamentoClaro">
    <w:name w:val="Light Shading"/>
    <w:basedOn w:val="Tabelanormal"/>
    <w:uiPriority w:val="60"/>
    <w:rsid w:val="00BB5A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uiPriority w:val="34"/>
    <w:qFormat/>
    <w:rsid w:val="006A3CE0"/>
    <w:pPr>
      <w:ind w:left="720"/>
      <w:contextualSpacing/>
    </w:pPr>
    <w:rPr>
      <w:rFonts w:eastAsiaTheme="minorEastAsia"/>
      <w:lang w:eastAsia="pt-BR"/>
    </w:rPr>
  </w:style>
  <w:style w:type="paragraph" w:styleId="NormalWeb">
    <w:name w:val="Normal (Web)"/>
    <w:basedOn w:val="Normal"/>
    <w:uiPriority w:val="99"/>
    <w:unhideWhenUsed/>
    <w:rsid w:val="006A3C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A3CE0"/>
    <w:rPr>
      <w:color w:val="0000FF"/>
      <w:u w:val="single"/>
    </w:rPr>
  </w:style>
  <w:style w:type="character" w:customStyle="1" w:styleId="apple-converted-space">
    <w:name w:val="apple-converted-space"/>
    <w:basedOn w:val="Fontepargpadro"/>
    <w:rsid w:val="006A3CE0"/>
  </w:style>
  <w:style w:type="character" w:styleId="nfase">
    <w:name w:val="Emphasis"/>
    <w:basedOn w:val="Fontepargpadro"/>
    <w:uiPriority w:val="20"/>
    <w:qFormat/>
    <w:rsid w:val="006A3CE0"/>
    <w:rPr>
      <w:i/>
      <w:iCs/>
    </w:rPr>
  </w:style>
  <w:style w:type="table" w:styleId="Tabelacomgrade">
    <w:name w:val="Table Grid"/>
    <w:basedOn w:val="Tabelanormal"/>
    <w:uiPriority w:val="59"/>
    <w:rsid w:val="00E1284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12848"/>
    <w:rPr>
      <w:b/>
      <w:bCs/>
    </w:rPr>
  </w:style>
  <w:style w:type="character" w:customStyle="1" w:styleId="Ttulo1Char">
    <w:name w:val="Título 1 Char"/>
    <w:basedOn w:val="Fontepargpadro"/>
    <w:link w:val="Ttulo1"/>
    <w:uiPriority w:val="9"/>
    <w:rsid w:val="009058DF"/>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5585">
      <w:bodyDiv w:val="1"/>
      <w:marLeft w:val="0"/>
      <w:marRight w:val="0"/>
      <w:marTop w:val="0"/>
      <w:marBottom w:val="0"/>
      <w:divBdr>
        <w:top w:val="none" w:sz="0" w:space="0" w:color="auto"/>
        <w:left w:val="none" w:sz="0" w:space="0" w:color="auto"/>
        <w:bottom w:val="none" w:sz="0" w:space="0" w:color="auto"/>
        <w:right w:val="none" w:sz="0" w:space="0" w:color="auto"/>
      </w:divBdr>
    </w:div>
    <w:div w:id="381487853">
      <w:bodyDiv w:val="1"/>
      <w:marLeft w:val="0"/>
      <w:marRight w:val="0"/>
      <w:marTop w:val="0"/>
      <w:marBottom w:val="0"/>
      <w:divBdr>
        <w:top w:val="none" w:sz="0" w:space="0" w:color="auto"/>
        <w:left w:val="none" w:sz="0" w:space="0" w:color="auto"/>
        <w:bottom w:val="none" w:sz="0" w:space="0" w:color="auto"/>
        <w:right w:val="none" w:sz="0" w:space="0" w:color="auto"/>
      </w:divBdr>
    </w:div>
    <w:div w:id="469860267">
      <w:bodyDiv w:val="1"/>
      <w:marLeft w:val="0"/>
      <w:marRight w:val="0"/>
      <w:marTop w:val="0"/>
      <w:marBottom w:val="0"/>
      <w:divBdr>
        <w:top w:val="none" w:sz="0" w:space="0" w:color="auto"/>
        <w:left w:val="none" w:sz="0" w:space="0" w:color="auto"/>
        <w:bottom w:val="none" w:sz="0" w:space="0" w:color="auto"/>
        <w:right w:val="none" w:sz="0" w:space="0" w:color="auto"/>
      </w:divBdr>
    </w:div>
    <w:div w:id="527721295">
      <w:bodyDiv w:val="1"/>
      <w:marLeft w:val="0"/>
      <w:marRight w:val="0"/>
      <w:marTop w:val="0"/>
      <w:marBottom w:val="0"/>
      <w:divBdr>
        <w:top w:val="none" w:sz="0" w:space="0" w:color="auto"/>
        <w:left w:val="none" w:sz="0" w:space="0" w:color="auto"/>
        <w:bottom w:val="none" w:sz="0" w:space="0" w:color="auto"/>
        <w:right w:val="none" w:sz="0" w:space="0" w:color="auto"/>
      </w:divBdr>
    </w:div>
    <w:div w:id="605844939">
      <w:bodyDiv w:val="1"/>
      <w:marLeft w:val="0"/>
      <w:marRight w:val="0"/>
      <w:marTop w:val="0"/>
      <w:marBottom w:val="0"/>
      <w:divBdr>
        <w:top w:val="none" w:sz="0" w:space="0" w:color="auto"/>
        <w:left w:val="none" w:sz="0" w:space="0" w:color="auto"/>
        <w:bottom w:val="none" w:sz="0" w:space="0" w:color="auto"/>
        <w:right w:val="none" w:sz="0" w:space="0" w:color="auto"/>
      </w:divBdr>
    </w:div>
    <w:div w:id="876164735">
      <w:bodyDiv w:val="1"/>
      <w:marLeft w:val="0"/>
      <w:marRight w:val="0"/>
      <w:marTop w:val="0"/>
      <w:marBottom w:val="0"/>
      <w:divBdr>
        <w:top w:val="none" w:sz="0" w:space="0" w:color="auto"/>
        <w:left w:val="none" w:sz="0" w:space="0" w:color="auto"/>
        <w:bottom w:val="none" w:sz="0" w:space="0" w:color="auto"/>
        <w:right w:val="none" w:sz="0" w:space="0" w:color="auto"/>
      </w:divBdr>
    </w:div>
    <w:div w:id="1319381434">
      <w:bodyDiv w:val="1"/>
      <w:marLeft w:val="0"/>
      <w:marRight w:val="0"/>
      <w:marTop w:val="0"/>
      <w:marBottom w:val="0"/>
      <w:divBdr>
        <w:top w:val="none" w:sz="0" w:space="0" w:color="auto"/>
        <w:left w:val="none" w:sz="0" w:space="0" w:color="auto"/>
        <w:bottom w:val="none" w:sz="0" w:space="0" w:color="auto"/>
        <w:right w:val="none" w:sz="0" w:space="0" w:color="auto"/>
      </w:divBdr>
    </w:div>
    <w:div w:id="1429546810">
      <w:bodyDiv w:val="1"/>
      <w:marLeft w:val="0"/>
      <w:marRight w:val="0"/>
      <w:marTop w:val="0"/>
      <w:marBottom w:val="0"/>
      <w:divBdr>
        <w:top w:val="none" w:sz="0" w:space="0" w:color="auto"/>
        <w:left w:val="none" w:sz="0" w:space="0" w:color="auto"/>
        <w:bottom w:val="none" w:sz="0" w:space="0" w:color="auto"/>
        <w:right w:val="none" w:sz="0" w:space="0" w:color="auto"/>
      </w:divBdr>
    </w:div>
    <w:div w:id="1466971371">
      <w:bodyDiv w:val="1"/>
      <w:marLeft w:val="0"/>
      <w:marRight w:val="0"/>
      <w:marTop w:val="0"/>
      <w:marBottom w:val="0"/>
      <w:divBdr>
        <w:top w:val="none" w:sz="0" w:space="0" w:color="auto"/>
        <w:left w:val="none" w:sz="0" w:space="0" w:color="auto"/>
        <w:bottom w:val="none" w:sz="0" w:space="0" w:color="auto"/>
        <w:right w:val="none" w:sz="0" w:space="0" w:color="auto"/>
      </w:divBdr>
    </w:div>
    <w:div w:id="17560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User:Raphael.lorenzeto/gallery"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11F3-A7DC-4FC6-BA7D-5B9ADF47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5811</Words>
  <Characters>31382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Moreira</dc:creator>
  <cp:lastModifiedBy>BRUNA CIUFFA</cp:lastModifiedBy>
  <cp:revision>2</cp:revision>
  <dcterms:created xsi:type="dcterms:W3CDTF">2018-10-30T15:21:00Z</dcterms:created>
  <dcterms:modified xsi:type="dcterms:W3CDTF">2018-10-30T15:21:00Z</dcterms:modified>
</cp:coreProperties>
</file>