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 DOM - Diário Oficial do Município</w:t>
      </w:r>
    </w:p>
    <w:p w:rsidR="007C16B0" w:rsidRDefault="007C16B0" w:rsidP="00217713">
      <w:pPr>
        <w:jc w:val="both"/>
      </w:pPr>
      <w:r>
        <w:t xml:space="preserve">Quinta-feira, </w:t>
      </w:r>
      <w:proofErr w:type="gramStart"/>
      <w:r>
        <w:t>4</w:t>
      </w:r>
      <w:proofErr w:type="gramEnd"/>
      <w:r>
        <w:t xml:space="preserve"> de Abril de 2013</w:t>
      </w:r>
    </w:p>
    <w:p w:rsidR="007C16B0" w:rsidRDefault="007C16B0" w:rsidP="00217713">
      <w:pPr>
        <w:jc w:val="both"/>
      </w:pPr>
      <w:r>
        <w:t>Ano XIX - Edição N.: 4283</w:t>
      </w:r>
    </w:p>
    <w:p w:rsidR="007C16B0" w:rsidRDefault="007C16B0" w:rsidP="00217713">
      <w:pPr>
        <w:jc w:val="both"/>
      </w:pPr>
      <w:r>
        <w:t>Poder Executivo</w:t>
      </w:r>
    </w:p>
    <w:p w:rsidR="007C16B0" w:rsidRDefault="007C16B0" w:rsidP="00217713">
      <w:pPr>
        <w:jc w:val="both"/>
      </w:pPr>
      <w:r>
        <w:t>Secretaria Municipal de Políticas Sociais - CMDCA</w:t>
      </w:r>
    </w:p>
    <w:p w:rsidR="007C16B0" w:rsidRDefault="007C16B0" w:rsidP="00217713">
      <w:pPr>
        <w:jc w:val="both"/>
      </w:pPr>
      <w:r>
        <w:t>RESOLUÇÃO CONJUNTA CMDCA/CMAS Nº 01 DE 2013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Dispõe sobre a criação e o funcionamento do Programa de Acolhimento Familiar de Crianças e Adolescentes no Serviço de Acolhimento em Família Acolhedora no âmbito do município de Belo Horizonte.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O Conselho Municipal dos Direitos da Criança e do Adolescente de Belo Horizonte - CMDCA/BH e o Conselho Municipal de Assistência Social - CMAS/BH, no uso de suas atribuições legais, estabelecidas respectivamente na Lei Municipal 8502/2003 e Lei Municipal 7099/1996 e,</w:t>
      </w:r>
    </w:p>
    <w:p w:rsidR="007C16B0" w:rsidRDefault="007C16B0" w:rsidP="00217713">
      <w:pPr>
        <w:jc w:val="both"/>
      </w:pPr>
      <w:r>
        <w:t>Considerando o Estatuto da Criança e do Adolescente Lei Federal nº 8.069/90 e as alterações da Lei Federal 12.010/2009;</w:t>
      </w:r>
    </w:p>
    <w:p w:rsidR="007C16B0" w:rsidRDefault="007C16B0" w:rsidP="00217713">
      <w:pPr>
        <w:jc w:val="both"/>
      </w:pPr>
      <w:r>
        <w:t>Considerando a Lei Orgânica da Assistência Social Lei Federal nº 8.742/93 e as alterações da Lei nº 12.435/11;</w:t>
      </w:r>
    </w:p>
    <w:p w:rsidR="007C16B0" w:rsidRDefault="007C16B0" w:rsidP="00217713">
      <w:pPr>
        <w:jc w:val="both"/>
      </w:pPr>
      <w:r>
        <w:t>Considerando a Resolução CNAS nº 33/2012, que aprova a Norma Operacional Básica da Assistência Social - NOB/SUAS;</w:t>
      </w:r>
    </w:p>
    <w:p w:rsidR="007C16B0" w:rsidRDefault="007C16B0" w:rsidP="00217713">
      <w:pPr>
        <w:jc w:val="both"/>
      </w:pPr>
      <w:r>
        <w:t>Considerando a Resolução Conjunta CNAS/CONANDA nº 1/2009, que aprova o documento Orientações Técnicas: Serviços de Acolhimento para Crianças e Adolescentes;</w:t>
      </w:r>
    </w:p>
    <w:p w:rsidR="007C16B0" w:rsidRDefault="007C16B0" w:rsidP="00217713">
      <w:pPr>
        <w:jc w:val="both"/>
      </w:pPr>
      <w:r>
        <w:t>Considerando o Serviço de Acolhimento em Família Acolhedora, previsto na Resolução CNAS nº 109/2009, que aprova a Tipificação Nacional de Serviços Socioassistenciais;</w:t>
      </w:r>
    </w:p>
    <w:p w:rsidR="007C16B0" w:rsidRDefault="007C16B0" w:rsidP="00217713">
      <w:pPr>
        <w:jc w:val="both"/>
      </w:pPr>
      <w:r>
        <w:t>Considerando a Resolução Conjunta CNAS/CONANDA nº 1/2006, que aprova o Plano Nacional de Promoção, Proteção e Defesa do Direito de Crianças e Adolescentes à Convivência Familiar e Comunitária;</w:t>
      </w:r>
    </w:p>
    <w:p w:rsidR="007C16B0" w:rsidRDefault="007C16B0" w:rsidP="00217713">
      <w:pPr>
        <w:jc w:val="both"/>
      </w:pPr>
      <w:r>
        <w:t>Considerando a Resolução CNAS nº 269/2006, que aprova a Norma Operacional Básica de Recursos Humanos do Sistema Único de Assistência Social – NOB-RH/SUAS;</w:t>
      </w:r>
    </w:p>
    <w:p w:rsidR="007C16B0" w:rsidRDefault="007C16B0" w:rsidP="00217713">
      <w:pPr>
        <w:jc w:val="both"/>
      </w:pPr>
      <w:r>
        <w:t>Considerando a Resolução CNAS nº 145/2004, que aprova a Política Nacional de Assistência Social – PNAS no âmbito do Sistema Único de Assistência Social;</w:t>
      </w:r>
    </w:p>
    <w:p w:rsidR="007C16B0" w:rsidRDefault="007C16B0" w:rsidP="00217713">
      <w:pPr>
        <w:jc w:val="both"/>
      </w:pPr>
      <w:r>
        <w:lastRenderedPageBreak/>
        <w:t>Considerando o art. 13 da Resolução 56/2012, do CEDCA-MG, que dispõe sobre os parâmetros para o funcionamento das entidades de acolhimento institucional e familiar da Criança e do Adolescente no Estado de Minas Gerais e dá outras providências;</w:t>
      </w:r>
    </w:p>
    <w:p w:rsidR="007C16B0" w:rsidRDefault="007C16B0" w:rsidP="00217713">
      <w:pPr>
        <w:jc w:val="both"/>
      </w:pPr>
      <w:r>
        <w:t>Considerando a Resolução Conjunta CMDCA-BH/CMAS-BH nº 001/2012 que aprova o Plano Municipal de Promoção, Proteção e Defesa dos Direitos de Crianças e Adolescentes à Convivência Familiar e Comunitária;</w:t>
      </w:r>
    </w:p>
    <w:p w:rsidR="007C16B0" w:rsidRDefault="007C16B0" w:rsidP="00217713">
      <w:pPr>
        <w:jc w:val="both"/>
      </w:pPr>
      <w:r>
        <w:t>Considerando a Resolução do CMDCA/BH nº 80/2010, que dispõe sobre as normas de funcionamento do Fundo Municipal dos Direitos da Criança e Adolescente de Belo Horizonte e dá outras providências;</w:t>
      </w:r>
    </w:p>
    <w:p w:rsidR="007C16B0" w:rsidRDefault="007C16B0" w:rsidP="00217713">
      <w:pPr>
        <w:jc w:val="both"/>
      </w:pPr>
      <w:r>
        <w:t>Considerando a Resolução do CMDCA/BH nº 43/2001, que dispõe sobre o Registro de Entidades e a Inscrição de Programas, em cumprimento aos artigos 90 e 91 da Lei Federal 8.069/90 – Estatuto da Criança e do Adolescente e dá outras providências;</w:t>
      </w:r>
    </w:p>
    <w:p w:rsidR="007C16B0" w:rsidRDefault="007C16B0" w:rsidP="00217713">
      <w:pPr>
        <w:jc w:val="both"/>
      </w:pPr>
      <w:r>
        <w:t>RESOLVEM: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CAPÍTULO I</w:t>
      </w:r>
    </w:p>
    <w:p w:rsidR="007C16B0" w:rsidRDefault="007C16B0" w:rsidP="00217713">
      <w:pPr>
        <w:jc w:val="both"/>
      </w:pPr>
      <w:r>
        <w:t>DISPOSIÇÕES GERAIS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 1º Instituir no âmbito do Município de Belo Horizonte o Programa de Acolhimento Familiar de crianças e adolescentes.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 2º O Programa de Acolhimento Familiar visa ao acolhimento, em residências de famílias cadastradas, de crianças e adolescentes retirados da guarda dos pais ou responsáveis por meio de medida protetiva, considerando as especificidades de cada situação, previstas no artigo 8º, incisos I e II, desta Resolução.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 3º A inclusão da criança ou adolescente em Programa de Acolhimento Familiar terá preferência ao acolhimento institucional, observadas </w:t>
      </w:r>
      <w:proofErr w:type="gramStart"/>
      <w:r>
        <w:t>a existência de famílias acolhedoras disponíveis e, em qualquer caso, o caráter temporário e excepcional da medida, depois de esgotadas as possibilidades</w:t>
      </w:r>
      <w:proofErr w:type="gramEnd"/>
      <w:r>
        <w:t xml:space="preserve"> de manutenção da criança ou do adolescente junto à família de origem ou família extensa.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 4º O Programa de Acolhimento Familiar deve propiciar o atendimento em ambiente familiar, garantindo atenção individualizada e convivência familiar e comunitária.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lastRenderedPageBreak/>
        <w:t>CAPÍTULO II</w:t>
      </w:r>
    </w:p>
    <w:p w:rsidR="007C16B0" w:rsidRDefault="007C16B0" w:rsidP="00217713">
      <w:pPr>
        <w:jc w:val="both"/>
      </w:pPr>
      <w:r>
        <w:t>DA EXECUÇÃO DO PROGRAMA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 5º O Programa de Acolhimento Familiar será de responsabilidade do Poder Executivo Municipal por meio da Secretaria Municipal Adjunta de Assistência Social de Belo Horizonte – SMAAS.</w:t>
      </w:r>
    </w:p>
    <w:p w:rsidR="007C16B0" w:rsidRDefault="007C16B0" w:rsidP="00217713">
      <w:pPr>
        <w:jc w:val="both"/>
      </w:pPr>
      <w:r>
        <w:t>Parágrafo único. É facultado à Secretaria Municipal Adjunta de Assistência Social – SMAAS, através dos instrumentos legais, celebrar convênios ou outras formas de parcerias com entidades registradas no CMDCA/BH e com o respectivo programa inscrito no CMAS/BH e no CMDCA/BH.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 6º O Programa de Acolhimento Familiar poderá ser executado por entidades não governamentais que não estejam </w:t>
      </w:r>
      <w:proofErr w:type="gramStart"/>
      <w:r>
        <w:t>conveniadas com o Poder Executivo Municipal</w:t>
      </w:r>
      <w:proofErr w:type="gramEnd"/>
      <w:r>
        <w:t>, desde que registradas no CMDCA/BH e com o respectivo programa inscrito no CMAS/BH e no CMDCA/BH.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 7º O Programa de Acolhimento Familiar deverá ser executado de forma articulada com a Vara Cível da Infância e Juventude de Belo Horizonte, observadas as devidas competências.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 8º O Programa de Acolhimento Familiar será desenvolvido de forma a atender: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I - Crianças e adolescentes retirados da guarda dos pais ou responsáveis, por meio de medida protetiva de acolhimento e com possibilidade de reintegração familiar.</w:t>
      </w:r>
    </w:p>
    <w:p w:rsidR="007C16B0" w:rsidRDefault="007C16B0" w:rsidP="00217713">
      <w:pPr>
        <w:jc w:val="both"/>
      </w:pPr>
      <w:r>
        <w:t>II- Crianças e adolescentes, com ou sem histórico de institucionalização e afastadas do convívio familiar (destituição do poder familiar ou falecimento dos pais), atestada no momento a inexistência de postulantes à adoção, seja nacional ou internacional.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Parágrafo único O percentual de recursos do Fundo Municipal dos Direitos da Criança e do Adolescente reservado pelo CMDCA/BH, nos termos do artigo 260, § 2º da Lei 8069/90 e do artigo 227, § 3º, inciso 6º da Constituição Federal, somente poderá ser utilizado no Programa a que se refere inciso II deste artigo.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 9º Para </w:t>
      </w:r>
      <w:proofErr w:type="gramStart"/>
      <w:r>
        <w:t>implementar</w:t>
      </w:r>
      <w:proofErr w:type="gramEnd"/>
      <w:r>
        <w:t xml:space="preserve"> o Programa de Acolhimento Familiar serão utilizados recursos: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lastRenderedPageBreak/>
        <w:t>I - do Fundo Municipal de Assistência Social;</w:t>
      </w:r>
    </w:p>
    <w:p w:rsidR="007C16B0" w:rsidRDefault="007C16B0" w:rsidP="00217713">
      <w:pPr>
        <w:jc w:val="both"/>
      </w:pPr>
      <w:r>
        <w:t>II- do Fundo Municipal dos Direitos da Criança e do Adolescente, conforme especificidades deste;</w:t>
      </w:r>
    </w:p>
    <w:p w:rsidR="007C16B0" w:rsidRDefault="007C16B0" w:rsidP="00217713">
      <w:pPr>
        <w:jc w:val="both"/>
      </w:pPr>
      <w:r>
        <w:t>III - das entidades, conforme definição das mesmas.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 10 O acolhimento familiar da criança e do adolescente deverá contemplar a concessão de subsídio financeiro destinado à família acolhedora, conforme avaliação técnica, sem caráter remuneratório, com seu uso centrado em suprir os gastos decorrentes da manutenção da criança ou adolescente </w:t>
      </w:r>
      <w:proofErr w:type="gramStart"/>
      <w:r>
        <w:t>acolhidos</w:t>
      </w:r>
      <w:proofErr w:type="gramEnd"/>
      <w:r>
        <w:t>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 11 A coordenação e execução do Programa de Acolhimento Familiar </w:t>
      </w:r>
      <w:proofErr w:type="gramStart"/>
      <w:r>
        <w:t>será</w:t>
      </w:r>
      <w:proofErr w:type="gramEnd"/>
      <w:r>
        <w:t xml:space="preserve"> de responsabilidade da Secretaria Municipal Adjunta de Assistência Social - SMAAS que irá desenvolver orientações metodológicas, bem como construir fluxos entre o Poder Executivo Municipal, a Rede de Atendimento, a Vara Cível da Infância e da Juventude, o Ministério Público, o Conselho Tutelar, os órgãos de proteção e as famílias inseridas (origem e guardiãs), considerando as especificidades do público conforme incisos I e II do Art. 8º desta Resolução.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Art.12 O desligamento da criança ou adolescente do Programa de Acolhimento Familiar ocorrerá mediante autorização da Vara Cível da Infância e Juventude.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Parágrafo único. No caso de reintegração à família de origem, esta deverá ser acompanhada por até </w:t>
      </w:r>
      <w:proofErr w:type="gramStart"/>
      <w:r>
        <w:t>6</w:t>
      </w:r>
      <w:proofErr w:type="gramEnd"/>
      <w:r>
        <w:t xml:space="preserve"> (seis) meses.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Art.13 O Programa de Acolhimento Familiar contará com quadro de recursos humanos e infraestrutura em consonância com as normativas vigentes.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Art.14 Toda criança ou adolescente que estiver inserido em Programa de Acolhimento Familiar terá sua situação reavaliada, no máximo, a cada </w:t>
      </w:r>
      <w:proofErr w:type="gramStart"/>
      <w:r>
        <w:t>6</w:t>
      </w:r>
      <w:proofErr w:type="gramEnd"/>
      <w:r>
        <w:t xml:space="preserve"> (seis) meses.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 xml:space="preserve">Art.15 A colocação em Programa de Acolhimento Familiar não admitirá a transferência da criança ou adolescente a terceiros ou a entidades governamentais ou </w:t>
      </w:r>
      <w:proofErr w:type="gramStart"/>
      <w:r>
        <w:t>não-governamentais</w:t>
      </w:r>
      <w:proofErr w:type="gramEnd"/>
      <w:r>
        <w:t>, sem autorização judicial.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lastRenderedPageBreak/>
        <w:t>CAPÍTULO III</w:t>
      </w:r>
    </w:p>
    <w:p w:rsidR="007C16B0" w:rsidRDefault="007C16B0" w:rsidP="00217713">
      <w:pPr>
        <w:jc w:val="both"/>
      </w:pPr>
      <w:r>
        <w:t>DO ACOLHIMENTO PELAS FAMÍLIAS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Art.16 As famílias interessadas em acolher crianças e adolescentes serão selecionadas, capacitadas e acompanhadas pela equipe técnica do Programa de Acolhimento Familiar e deverão preencher os requisitos estabelecidos pelo Programa.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Art.17 Cada família acolhedora deverá acolher uma criança ou adolescente por vez, exceto quando se tratar de grupo de irmãos.</w:t>
      </w:r>
    </w:p>
    <w:p w:rsidR="007C16B0" w:rsidRDefault="007C16B0" w:rsidP="00217713">
      <w:pPr>
        <w:jc w:val="both"/>
      </w:pPr>
      <w:bookmarkStart w:id="0" w:name="_GoBack"/>
    </w:p>
    <w:p w:rsidR="007C16B0" w:rsidRDefault="007C16B0" w:rsidP="00217713">
      <w:pPr>
        <w:jc w:val="both"/>
      </w:pPr>
      <w:r>
        <w:t>Art.18 O acolhimento familiar será realizado por meio de termo de guarda, solicitado pelo Programa de Acolhimento Familiar e emitido pela autoridade judiciária.</w:t>
      </w:r>
    </w:p>
    <w:p w:rsidR="007C16B0" w:rsidRDefault="007C16B0" w:rsidP="00217713">
      <w:pPr>
        <w:jc w:val="both"/>
      </w:pPr>
      <w:r>
        <w:t>§ 1º. A indicação da família acolhedora ficará a critério da avaliação da equipe técnica do Programa de Acolhimento Familiar, observada a anuência da família que irá acolher.</w:t>
      </w:r>
    </w:p>
    <w:p w:rsidR="007C16B0" w:rsidRDefault="007C16B0" w:rsidP="00217713">
      <w:pPr>
        <w:jc w:val="both"/>
      </w:pPr>
      <w:r>
        <w:t>§ 2º. A guarda estará vinculada à permanência da família acolhedora no Programa de Acolhimento Familiar.</w:t>
      </w:r>
    </w:p>
    <w:bookmarkEnd w:id="0"/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CAPÍTULO IV</w:t>
      </w:r>
    </w:p>
    <w:p w:rsidR="007C16B0" w:rsidRDefault="007C16B0" w:rsidP="00217713">
      <w:pPr>
        <w:jc w:val="both"/>
      </w:pPr>
      <w:r>
        <w:t>DISPOSIÇÕES FINAIS</w:t>
      </w:r>
    </w:p>
    <w:p w:rsidR="007C16B0" w:rsidRDefault="007C16B0" w:rsidP="00217713">
      <w:pPr>
        <w:jc w:val="both"/>
      </w:pPr>
    </w:p>
    <w:p w:rsidR="007C16B0" w:rsidRDefault="007C16B0" w:rsidP="00217713">
      <w:pPr>
        <w:jc w:val="both"/>
      </w:pPr>
      <w:r>
        <w:t>Art.19 Compete a Vara Cível da Infância e Juventude, ao Ministério Público e ao Conselho Tutelar a fiscalização do funcionamento do Programa de Acolhimento Familiar.</w:t>
      </w:r>
    </w:p>
    <w:p w:rsidR="007C16B0" w:rsidRDefault="007C16B0" w:rsidP="007C16B0"/>
    <w:p w:rsidR="007C16B0" w:rsidRDefault="007C16B0" w:rsidP="007C16B0">
      <w:r>
        <w:t xml:space="preserve">Art.20 Compete ao Conselho Municipal dos Direitos da Criança e do Adolescente - CMDCA/BH e ao Conselho Municipal de Assistência Social – CMAS/BH monitorar a </w:t>
      </w:r>
      <w:proofErr w:type="gramStart"/>
      <w:r>
        <w:t>implementação</w:t>
      </w:r>
      <w:proofErr w:type="gramEnd"/>
      <w:r>
        <w:t xml:space="preserve"> e o funcionamento do Programa de Acolhimento Familiar.</w:t>
      </w:r>
    </w:p>
    <w:p w:rsidR="007C16B0" w:rsidRDefault="007C16B0" w:rsidP="007C16B0"/>
    <w:p w:rsidR="007C16B0" w:rsidRDefault="007C16B0" w:rsidP="007C16B0">
      <w:r>
        <w:t>Art.21 As entidades que executam o Programa de Acolhimento Familiar deverão ser registradas e proceder à inscrição de seus programas no Conselho Municipal dos Direitos da Criança e do Adolescente-CMDCA/BH, nos termos dos artigos 90, 91 e 101 do Estatuto da Criança e do Adolescente, observando-se as normatizações do CMDCA/BH sobre o registro de entidades e inscrição de programas.</w:t>
      </w:r>
    </w:p>
    <w:p w:rsidR="007C16B0" w:rsidRDefault="007C16B0" w:rsidP="007C16B0"/>
    <w:p w:rsidR="007C16B0" w:rsidRDefault="007C16B0" w:rsidP="007C16B0">
      <w:r>
        <w:lastRenderedPageBreak/>
        <w:t>Art.22 Para fins de inscrição no Conselho Municipal de Assistência Social de Belo Horizonte – CMAS/BH, o Programa de Acolhimento Familiar será caracterizado como Serviço de Acolhimento em Família Acolhedora, atendidas as disposições desta resolução, bem como as normativas referentes à inscrição de serviços, programas, projetos e benefícios socioassistenciais no CMAS/BH.</w:t>
      </w:r>
    </w:p>
    <w:p w:rsidR="007C16B0" w:rsidRDefault="007C16B0" w:rsidP="007C16B0"/>
    <w:p w:rsidR="007C16B0" w:rsidRDefault="007C16B0" w:rsidP="007C16B0">
      <w:r>
        <w:t>Art.23 Esta Resolução entra em vigor na data de sua publicação.</w:t>
      </w:r>
    </w:p>
    <w:p w:rsidR="007C16B0" w:rsidRDefault="007C16B0" w:rsidP="007C16B0"/>
    <w:p w:rsidR="007C16B0" w:rsidRDefault="007C16B0" w:rsidP="007C16B0">
      <w:r>
        <w:t>Art.24 Revogam-se as disposições em contrário.</w:t>
      </w:r>
    </w:p>
    <w:p w:rsidR="007C16B0" w:rsidRDefault="007C16B0" w:rsidP="007C16B0"/>
    <w:p w:rsidR="007C16B0" w:rsidRDefault="007C16B0" w:rsidP="007C16B0">
      <w:r>
        <w:t xml:space="preserve">Belo Horizonte, 1º de abril de </w:t>
      </w:r>
      <w:proofErr w:type="gramStart"/>
      <w:r>
        <w:t>2013</w:t>
      </w:r>
      <w:proofErr w:type="gramEnd"/>
    </w:p>
    <w:p w:rsidR="007C16B0" w:rsidRDefault="007C16B0" w:rsidP="007C16B0"/>
    <w:p w:rsidR="007C16B0" w:rsidRDefault="007C16B0" w:rsidP="007C16B0">
      <w:r>
        <w:t>Márcia Cristina Alves</w:t>
      </w:r>
    </w:p>
    <w:p w:rsidR="007C16B0" w:rsidRDefault="007C16B0" w:rsidP="007C16B0">
      <w:r>
        <w:t>Presidente do CMDCA/BH</w:t>
      </w:r>
    </w:p>
    <w:p w:rsidR="007C16B0" w:rsidRDefault="007C16B0" w:rsidP="007C16B0">
      <w:r>
        <w:t>William de Sá</w:t>
      </w:r>
    </w:p>
    <w:p w:rsidR="00097EC7" w:rsidRDefault="007C16B0" w:rsidP="007C16B0">
      <w:r>
        <w:t>Presidente do CMAS/BH</w:t>
      </w:r>
    </w:p>
    <w:sectPr w:rsidR="00097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B0"/>
    <w:rsid w:val="00004E40"/>
    <w:rsid w:val="00005BE5"/>
    <w:rsid w:val="00011386"/>
    <w:rsid w:val="00011750"/>
    <w:rsid w:val="00013309"/>
    <w:rsid w:val="000152CE"/>
    <w:rsid w:val="00016431"/>
    <w:rsid w:val="00016BB7"/>
    <w:rsid w:val="00022C60"/>
    <w:rsid w:val="0002634C"/>
    <w:rsid w:val="000264C5"/>
    <w:rsid w:val="0003013B"/>
    <w:rsid w:val="000308EF"/>
    <w:rsid w:val="000321F7"/>
    <w:rsid w:val="000347EE"/>
    <w:rsid w:val="00035023"/>
    <w:rsid w:val="00037536"/>
    <w:rsid w:val="00040CFD"/>
    <w:rsid w:val="000439AE"/>
    <w:rsid w:val="00047EC3"/>
    <w:rsid w:val="000500AD"/>
    <w:rsid w:val="0005252A"/>
    <w:rsid w:val="00053DD8"/>
    <w:rsid w:val="000550B4"/>
    <w:rsid w:val="00056731"/>
    <w:rsid w:val="000614EF"/>
    <w:rsid w:val="00062E99"/>
    <w:rsid w:val="000637FB"/>
    <w:rsid w:val="00066591"/>
    <w:rsid w:val="00067504"/>
    <w:rsid w:val="00071EC3"/>
    <w:rsid w:val="000736EF"/>
    <w:rsid w:val="00075270"/>
    <w:rsid w:val="00076C0B"/>
    <w:rsid w:val="0007775D"/>
    <w:rsid w:val="00080217"/>
    <w:rsid w:val="000805DC"/>
    <w:rsid w:val="000842C2"/>
    <w:rsid w:val="000861B8"/>
    <w:rsid w:val="000901BF"/>
    <w:rsid w:val="000935EE"/>
    <w:rsid w:val="00094401"/>
    <w:rsid w:val="000947B4"/>
    <w:rsid w:val="00095999"/>
    <w:rsid w:val="00097EC7"/>
    <w:rsid w:val="000A644E"/>
    <w:rsid w:val="000A6E52"/>
    <w:rsid w:val="000B14EA"/>
    <w:rsid w:val="000B5896"/>
    <w:rsid w:val="000B64F1"/>
    <w:rsid w:val="000C2B02"/>
    <w:rsid w:val="000C5DE6"/>
    <w:rsid w:val="000C7FA6"/>
    <w:rsid w:val="000D05D9"/>
    <w:rsid w:val="000D07A9"/>
    <w:rsid w:val="000D081A"/>
    <w:rsid w:val="000D1014"/>
    <w:rsid w:val="000D4888"/>
    <w:rsid w:val="000D4AE5"/>
    <w:rsid w:val="000E0029"/>
    <w:rsid w:val="000E0862"/>
    <w:rsid w:val="000E0D4B"/>
    <w:rsid w:val="000E1101"/>
    <w:rsid w:val="000E405A"/>
    <w:rsid w:val="000E4F2F"/>
    <w:rsid w:val="000F2461"/>
    <w:rsid w:val="000F6E1F"/>
    <w:rsid w:val="000F6F18"/>
    <w:rsid w:val="000F7BB3"/>
    <w:rsid w:val="00103786"/>
    <w:rsid w:val="00104037"/>
    <w:rsid w:val="001056AB"/>
    <w:rsid w:val="00105EAB"/>
    <w:rsid w:val="00105F75"/>
    <w:rsid w:val="00107856"/>
    <w:rsid w:val="00116103"/>
    <w:rsid w:val="0011625B"/>
    <w:rsid w:val="001166F1"/>
    <w:rsid w:val="0012108C"/>
    <w:rsid w:val="00123F1B"/>
    <w:rsid w:val="00124DF6"/>
    <w:rsid w:val="001258FE"/>
    <w:rsid w:val="00125E44"/>
    <w:rsid w:val="001275CB"/>
    <w:rsid w:val="001307D5"/>
    <w:rsid w:val="00130981"/>
    <w:rsid w:val="001323CB"/>
    <w:rsid w:val="00133703"/>
    <w:rsid w:val="001345AB"/>
    <w:rsid w:val="00134EB5"/>
    <w:rsid w:val="00135434"/>
    <w:rsid w:val="00135CFB"/>
    <w:rsid w:val="001364AC"/>
    <w:rsid w:val="00137551"/>
    <w:rsid w:val="00137B66"/>
    <w:rsid w:val="0014049C"/>
    <w:rsid w:val="00146658"/>
    <w:rsid w:val="00147609"/>
    <w:rsid w:val="001513AF"/>
    <w:rsid w:val="001545B3"/>
    <w:rsid w:val="001555A4"/>
    <w:rsid w:val="0016079B"/>
    <w:rsid w:val="00160F3A"/>
    <w:rsid w:val="001646B9"/>
    <w:rsid w:val="00165AD1"/>
    <w:rsid w:val="0017612F"/>
    <w:rsid w:val="0017728A"/>
    <w:rsid w:val="001777FA"/>
    <w:rsid w:val="00177F22"/>
    <w:rsid w:val="00180791"/>
    <w:rsid w:val="0018336A"/>
    <w:rsid w:val="0018481B"/>
    <w:rsid w:val="001862C6"/>
    <w:rsid w:val="001927F1"/>
    <w:rsid w:val="001968A7"/>
    <w:rsid w:val="001A5DA8"/>
    <w:rsid w:val="001A702D"/>
    <w:rsid w:val="001A74DB"/>
    <w:rsid w:val="001B1428"/>
    <w:rsid w:val="001B31BC"/>
    <w:rsid w:val="001B7AEE"/>
    <w:rsid w:val="001C0C59"/>
    <w:rsid w:val="001C1691"/>
    <w:rsid w:val="001C1BE1"/>
    <w:rsid w:val="001C2D83"/>
    <w:rsid w:val="001C5431"/>
    <w:rsid w:val="001C681C"/>
    <w:rsid w:val="001C71E3"/>
    <w:rsid w:val="001D23A1"/>
    <w:rsid w:val="001D38C9"/>
    <w:rsid w:val="001D6F7D"/>
    <w:rsid w:val="001E5A3B"/>
    <w:rsid w:val="001F273B"/>
    <w:rsid w:val="001F48C9"/>
    <w:rsid w:val="001F5C9E"/>
    <w:rsid w:val="001F6042"/>
    <w:rsid w:val="001F6B88"/>
    <w:rsid w:val="002012F4"/>
    <w:rsid w:val="00201B89"/>
    <w:rsid w:val="00201C88"/>
    <w:rsid w:val="00202049"/>
    <w:rsid w:val="0020308E"/>
    <w:rsid w:val="00203A0A"/>
    <w:rsid w:val="002058B0"/>
    <w:rsid w:val="00206A8A"/>
    <w:rsid w:val="002111BA"/>
    <w:rsid w:val="0021147A"/>
    <w:rsid w:val="002136D9"/>
    <w:rsid w:val="0021559C"/>
    <w:rsid w:val="00217713"/>
    <w:rsid w:val="0022359D"/>
    <w:rsid w:val="00223A61"/>
    <w:rsid w:val="00223D82"/>
    <w:rsid w:val="00227C8B"/>
    <w:rsid w:val="002308C5"/>
    <w:rsid w:val="00231F0C"/>
    <w:rsid w:val="002337DF"/>
    <w:rsid w:val="00233A7D"/>
    <w:rsid w:val="002346C6"/>
    <w:rsid w:val="0023755D"/>
    <w:rsid w:val="002413D0"/>
    <w:rsid w:val="002433C7"/>
    <w:rsid w:val="00245368"/>
    <w:rsid w:val="002471A9"/>
    <w:rsid w:val="002477D3"/>
    <w:rsid w:val="002479CF"/>
    <w:rsid w:val="0025191C"/>
    <w:rsid w:val="00252E29"/>
    <w:rsid w:val="00253DE4"/>
    <w:rsid w:val="00253FD5"/>
    <w:rsid w:val="0025791D"/>
    <w:rsid w:val="00257A9F"/>
    <w:rsid w:val="00262938"/>
    <w:rsid w:val="002635C0"/>
    <w:rsid w:val="00263744"/>
    <w:rsid w:val="00264471"/>
    <w:rsid w:val="0026476B"/>
    <w:rsid w:val="00272A15"/>
    <w:rsid w:val="00277206"/>
    <w:rsid w:val="00277E94"/>
    <w:rsid w:val="002822F4"/>
    <w:rsid w:val="002859FE"/>
    <w:rsid w:val="00286091"/>
    <w:rsid w:val="00286ED5"/>
    <w:rsid w:val="002902F9"/>
    <w:rsid w:val="00291F9C"/>
    <w:rsid w:val="002A20B8"/>
    <w:rsid w:val="002A282B"/>
    <w:rsid w:val="002A74E8"/>
    <w:rsid w:val="002B00B6"/>
    <w:rsid w:val="002B1178"/>
    <w:rsid w:val="002B1781"/>
    <w:rsid w:val="002B613F"/>
    <w:rsid w:val="002B6D1D"/>
    <w:rsid w:val="002B795E"/>
    <w:rsid w:val="002C0B7C"/>
    <w:rsid w:val="002C1385"/>
    <w:rsid w:val="002C29A6"/>
    <w:rsid w:val="002C2C81"/>
    <w:rsid w:val="002C5627"/>
    <w:rsid w:val="002C5D7B"/>
    <w:rsid w:val="002C6898"/>
    <w:rsid w:val="002C76D8"/>
    <w:rsid w:val="002D04EF"/>
    <w:rsid w:val="002D1B3F"/>
    <w:rsid w:val="002D4F1C"/>
    <w:rsid w:val="002E7B9C"/>
    <w:rsid w:val="002F062E"/>
    <w:rsid w:val="002F0BA7"/>
    <w:rsid w:val="002F27B4"/>
    <w:rsid w:val="002F2F24"/>
    <w:rsid w:val="00303B86"/>
    <w:rsid w:val="003115B3"/>
    <w:rsid w:val="00312501"/>
    <w:rsid w:val="003143EB"/>
    <w:rsid w:val="00315FB6"/>
    <w:rsid w:val="00316111"/>
    <w:rsid w:val="00317A85"/>
    <w:rsid w:val="003202CC"/>
    <w:rsid w:val="0032040E"/>
    <w:rsid w:val="0032056A"/>
    <w:rsid w:val="00322645"/>
    <w:rsid w:val="00322E79"/>
    <w:rsid w:val="003234CD"/>
    <w:rsid w:val="003250B4"/>
    <w:rsid w:val="00325416"/>
    <w:rsid w:val="0033435F"/>
    <w:rsid w:val="00334E21"/>
    <w:rsid w:val="003370F4"/>
    <w:rsid w:val="00337EC7"/>
    <w:rsid w:val="00343E16"/>
    <w:rsid w:val="003454B0"/>
    <w:rsid w:val="003507AD"/>
    <w:rsid w:val="003516C4"/>
    <w:rsid w:val="00353296"/>
    <w:rsid w:val="0035498A"/>
    <w:rsid w:val="00357562"/>
    <w:rsid w:val="00357F41"/>
    <w:rsid w:val="00361CA0"/>
    <w:rsid w:val="00361D3C"/>
    <w:rsid w:val="003623CA"/>
    <w:rsid w:val="00364BE9"/>
    <w:rsid w:val="003652B2"/>
    <w:rsid w:val="003654E9"/>
    <w:rsid w:val="00366EA8"/>
    <w:rsid w:val="00367FEB"/>
    <w:rsid w:val="0037283F"/>
    <w:rsid w:val="0037596B"/>
    <w:rsid w:val="00380284"/>
    <w:rsid w:val="00384ACC"/>
    <w:rsid w:val="00390F2A"/>
    <w:rsid w:val="00393DD4"/>
    <w:rsid w:val="00397BAF"/>
    <w:rsid w:val="003A17F6"/>
    <w:rsid w:val="003A77B9"/>
    <w:rsid w:val="003B15C5"/>
    <w:rsid w:val="003B1FFF"/>
    <w:rsid w:val="003B2540"/>
    <w:rsid w:val="003B7936"/>
    <w:rsid w:val="003C1C0E"/>
    <w:rsid w:val="003C7A75"/>
    <w:rsid w:val="003D0346"/>
    <w:rsid w:val="003D3835"/>
    <w:rsid w:val="003D62BE"/>
    <w:rsid w:val="003E3D7B"/>
    <w:rsid w:val="003E3DD8"/>
    <w:rsid w:val="003E4BE9"/>
    <w:rsid w:val="003E632C"/>
    <w:rsid w:val="003F6834"/>
    <w:rsid w:val="00400973"/>
    <w:rsid w:val="00400D80"/>
    <w:rsid w:val="0040243C"/>
    <w:rsid w:val="0040299C"/>
    <w:rsid w:val="00404998"/>
    <w:rsid w:val="0040700D"/>
    <w:rsid w:val="00412772"/>
    <w:rsid w:val="00415FEF"/>
    <w:rsid w:val="00416220"/>
    <w:rsid w:val="00417AFB"/>
    <w:rsid w:val="00417CDC"/>
    <w:rsid w:val="00420210"/>
    <w:rsid w:val="00422382"/>
    <w:rsid w:val="004244B7"/>
    <w:rsid w:val="004327EB"/>
    <w:rsid w:val="004330B3"/>
    <w:rsid w:val="00440E0E"/>
    <w:rsid w:val="00442564"/>
    <w:rsid w:val="00443A4D"/>
    <w:rsid w:val="00444157"/>
    <w:rsid w:val="004472CB"/>
    <w:rsid w:val="00451931"/>
    <w:rsid w:val="004525F4"/>
    <w:rsid w:val="00453528"/>
    <w:rsid w:val="00453936"/>
    <w:rsid w:val="0046162A"/>
    <w:rsid w:val="00462939"/>
    <w:rsid w:val="00462D73"/>
    <w:rsid w:val="00465E73"/>
    <w:rsid w:val="004661C1"/>
    <w:rsid w:val="00466543"/>
    <w:rsid w:val="004673A1"/>
    <w:rsid w:val="004727B0"/>
    <w:rsid w:val="004766D2"/>
    <w:rsid w:val="004807D8"/>
    <w:rsid w:val="00482BD7"/>
    <w:rsid w:val="00483D8B"/>
    <w:rsid w:val="00484E6B"/>
    <w:rsid w:val="0048692E"/>
    <w:rsid w:val="004911B1"/>
    <w:rsid w:val="00494F4A"/>
    <w:rsid w:val="0049629C"/>
    <w:rsid w:val="0049734C"/>
    <w:rsid w:val="004A0F2A"/>
    <w:rsid w:val="004A290C"/>
    <w:rsid w:val="004A5814"/>
    <w:rsid w:val="004B17A7"/>
    <w:rsid w:val="004B2C44"/>
    <w:rsid w:val="004B4361"/>
    <w:rsid w:val="004B6766"/>
    <w:rsid w:val="004B6921"/>
    <w:rsid w:val="004C04F0"/>
    <w:rsid w:val="004C24E7"/>
    <w:rsid w:val="004C6829"/>
    <w:rsid w:val="004E0189"/>
    <w:rsid w:val="004E2051"/>
    <w:rsid w:val="004E2FB3"/>
    <w:rsid w:val="004E3560"/>
    <w:rsid w:val="004E6BCD"/>
    <w:rsid w:val="004E76D1"/>
    <w:rsid w:val="004F13B8"/>
    <w:rsid w:val="004F3EDF"/>
    <w:rsid w:val="004F5119"/>
    <w:rsid w:val="005004D0"/>
    <w:rsid w:val="00503545"/>
    <w:rsid w:val="005036C4"/>
    <w:rsid w:val="00504C6F"/>
    <w:rsid w:val="00504FB6"/>
    <w:rsid w:val="005053F6"/>
    <w:rsid w:val="00507EB2"/>
    <w:rsid w:val="00513FFC"/>
    <w:rsid w:val="00514C0B"/>
    <w:rsid w:val="0051527F"/>
    <w:rsid w:val="00515B43"/>
    <w:rsid w:val="00516737"/>
    <w:rsid w:val="00517EA2"/>
    <w:rsid w:val="0052419D"/>
    <w:rsid w:val="005252DA"/>
    <w:rsid w:val="005258C2"/>
    <w:rsid w:val="00525BF5"/>
    <w:rsid w:val="005313D3"/>
    <w:rsid w:val="005324F6"/>
    <w:rsid w:val="005325D4"/>
    <w:rsid w:val="00536C73"/>
    <w:rsid w:val="005434AD"/>
    <w:rsid w:val="00543704"/>
    <w:rsid w:val="00552A15"/>
    <w:rsid w:val="00556005"/>
    <w:rsid w:val="00557697"/>
    <w:rsid w:val="00564FD8"/>
    <w:rsid w:val="00570773"/>
    <w:rsid w:val="00571168"/>
    <w:rsid w:val="0057661E"/>
    <w:rsid w:val="00580A9C"/>
    <w:rsid w:val="0058143F"/>
    <w:rsid w:val="005826AB"/>
    <w:rsid w:val="005856B9"/>
    <w:rsid w:val="0058572D"/>
    <w:rsid w:val="00587152"/>
    <w:rsid w:val="00591E19"/>
    <w:rsid w:val="005922F5"/>
    <w:rsid w:val="0059252E"/>
    <w:rsid w:val="0059475A"/>
    <w:rsid w:val="00595DB8"/>
    <w:rsid w:val="005A3418"/>
    <w:rsid w:val="005A3BE8"/>
    <w:rsid w:val="005A482A"/>
    <w:rsid w:val="005A5451"/>
    <w:rsid w:val="005B1253"/>
    <w:rsid w:val="005B4E1D"/>
    <w:rsid w:val="005C3998"/>
    <w:rsid w:val="005C5B2B"/>
    <w:rsid w:val="005C7622"/>
    <w:rsid w:val="005D1679"/>
    <w:rsid w:val="005D4DA3"/>
    <w:rsid w:val="005E002C"/>
    <w:rsid w:val="005E062A"/>
    <w:rsid w:val="005E0BC6"/>
    <w:rsid w:val="005E585A"/>
    <w:rsid w:val="005E7FAC"/>
    <w:rsid w:val="005F01CA"/>
    <w:rsid w:val="005F0A57"/>
    <w:rsid w:val="005F5C7B"/>
    <w:rsid w:val="006007B5"/>
    <w:rsid w:val="00602427"/>
    <w:rsid w:val="00603CFE"/>
    <w:rsid w:val="0061420C"/>
    <w:rsid w:val="0062080B"/>
    <w:rsid w:val="00622C1E"/>
    <w:rsid w:val="00623C67"/>
    <w:rsid w:val="00623D75"/>
    <w:rsid w:val="006242E1"/>
    <w:rsid w:val="0063006D"/>
    <w:rsid w:val="00631569"/>
    <w:rsid w:val="006315E9"/>
    <w:rsid w:val="00633B4A"/>
    <w:rsid w:val="00635D92"/>
    <w:rsid w:val="00636673"/>
    <w:rsid w:val="00644815"/>
    <w:rsid w:val="0064542D"/>
    <w:rsid w:val="00645984"/>
    <w:rsid w:val="006473F4"/>
    <w:rsid w:val="00647CDE"/>
    <w:rsid w:val="006513A0"/>
    <w:rsid w:val="006534E0"/>
    <w:rsid w:val="0065507B"/>
    <w:rsid w:val="00656E02"/>
    <w:rsid w:val="00661B12"/>
    <w:rsid w:val="006623CC"/>
    <w:rsid w:val="00663307"/>
    <w:rsid w:val="006651FC"/>
    <w:rsid w:val="006658C7"/>
    <w:rsid w:val="0066611C"/>
    <w:rsid w:val="00667B63"/>
    <w:rsid w:val="00667BA8"/>
    <w:rsid w:val="00675938"/>
    <w:rsid w:val="00676198"/>
    <w:rsid w:val="00680509"/>
    <w:rsid w:val="00680BE7"/>
    <w:rsid w:val="006820DE"/>
    <w:rsid w:val="00687181"/>
    <w:rsid w:val="00691C8B"/>
    <w:rsid w:val="00691C8E"/>
    <w:rsid w:val="00692A01"/>
    <w:rsid w:val="006942A8"/>
    <w:rsid w:val="00696558"/>
    <w:rsid w:val="00696B9E"/>
    <w:rsid w:val="00696DAF"/>
    <w:rsid w:val="00697416"/>
    <w:rsid w:val="006A0202"/>
    <w:rsid w:val="006A1775"/>
    <w:rsid w:val="006A2A30"/>
    <w:rsid w:val="006A41A2"/>
    <w:rsid w:val="006A640A"/>
    <w:rsid w:val="006A6B69"/>
    <w:rsid w:val="006C3A49"/>
    <w:rsid w:val="006C3BB9"/>
    <w:rsid w:val="006C40C9"/>
    <w:rsid w:val="006C5333"/>
    <w:rsid w:val="006D0E4D"/>
    <w:rsid w:val="006D6639"/>
    <w:rsid w:val="006E0E3F"/>
    <w:rsid w:val="006E4CB4"/>
    <w:rsid w:val="006E5966"/>
    <w:rsid w:val="006E62E3"/>
    <w:rsid w:val="006E6637"/>
    <w:rsid w:val="006E7AC3"/>
    <w:rsid w:val="006F1455"/>
    <w:rsid w:val="00700981"/>
    <w:rsid w:val="007028DB"/>
    <w:rsid w:val="00702D14"/>
    <w:rsid w:val="00707506"/>
    <w:rsid w:val="00710D3D"/>
    <w:rsid w:val="00712723"/>
    <w:rsid w:val="007134F0"/>
    <w:rsid w:val="00713A5B"/>
    <w:rsid w:val="007160D6"/>
    <w:rsid w:val="00725B2B"/>
    <w:rsid w:val="00726051"/>
    <w:rsid w:val="007334BC"/>
    <w:rsid w:val="00737CA6"/>
    <w:rsid w:val="00737F3F"/>
    <w:rsid w:val="00741FEB"/>
    <w:rsid w:val="00742986"/>
    <w:rsid w:val="00743889"/>
    <w:rsid w:val="00744C9C"/>
    <w:rsid w:val="00745BBA"/>
    <w:rsid w:val="00754F74"/>
    <w:rsid w:val="0075521D"/>
    <w:rsid w:val="00764B73"/>
    <w:rsid w:val="00764DA0"/>
    <w:rsid w:val="007758D3"/>
    <w:rsid w:val="00783FBA"/>
    <w:rsid w:val="007860DE"/>
    <w:rsid w:val="0078641D"/>
    <w:rsid w:val="007964AE"/>
    <w:rsid w:val="007965E1"/>
    <w:rsid w:val="00797687"/>
    <w:rsid w:val="007A0AD9"/>
    <w:rsid w:val="007A0D0C"/>
    <w:rsid w:val="007A3A28"/>
    <w:rsid w:val="007A5536"/>
    <w:rsid w:val="007A7377"/>
    <w:rsid w:val="007B05B1"/>
    <w:rsid w:val="007B28B6"/>
    <w:rsid w:val="007B38D3"/>
    <w:rsid w:val="007B54A2"/>
    <w:rsid w:val="007B7C7A"/>
    <w:rsid w:val="007C16B0"/>
    <w:rsid w:val="007C1A3F"/>
    <w:rsid w:val="007C507A"/>
    <w:rsid w:val="007C51C6"/>
    <w:rsid w:val="007C552B"/>
    <w:rsid w:val="007C681C"/>
    <w:rsid w:val="007D437B"/>
    <w:rsid w:val="007D7C39"/>
    <w:rsid w:val="007E3414"/>
    <w:rsid w:val="007E4F76"/>
    <w:rsid w:val="007E51CE"/>
    <w:rsid w:val="007E6CD3"/>
    <w:rsid w:val="007F0A4D"/>
    <w:rsid w:val="007F2403"/>
    <w:rsid w:val="007F4964"/>
    <w:rsid w:val="007F6729"/>
    <w:rsid w:val="007F6FB8"/>
    <w:rsid w:val="007F7247"/>
    <w:rsid w:val="00803043"/>
    <w:rsid w:val="0080335B"/>
    <w:rsid w:val="0081305F"/>
    <w:rsid w:val="00817EF0"/>
    <w:rsid w:val="008204E7"/>
    <w:rsid w:val="008212D9"/>
    <w:rsid w:val="0082404B"/>
    <w:rsid w:val="00826F7B"/>
    <w:rsid w:val="00827870"/>
    <w:rsid w:val="00827950"/>
    <w:rsid w:val="00830D66"/>
    <w:rsid w:val="0083348C"/>
    <w:rsid w:val="008358D4"/>
    <w:rsid w:val="008364C1"/>
    <w:rsid w:val="00845B7E"/>
    <w:rsid w:val="00846761"/>
    <w:rsid w:val="00847BB0"/>
    <w:rsid w:val="008575D8"/>
    <w:rsid w:val="0086000B"/>
    <w:rsid w:val="00861CAA"/>
    <w:rsid w:val="0086282D"/>
    <w:rsid w:val="00863E7B"/>
    <w:rsid w:val="00875C13"/>
    <w:rsid w:val="0087651E"/>
    <w:rsid w:val="008815B8"/>
    <w:rsid w:val="0088574C"/>
    <w:rsid w:val="008901A8"/>
    <w:rsid w:val="00890EA8"/>
    <w:rsid w:val="00891ACE"/>
    <w:rsid w:val="00897148"/>
    <w:rsid w:val="00897D8D"/>
    <w:rsid w:val="00897F00"/>
    <w:rsid w:val="008A1B0A"/>
    <w:rsid w:val="008A2788"/>
    <w:rsid w:val="008A315E"/>
    <w:rsid w:val="008A3C50"/>
    <w:rsid w:val="008A4BD5"/>
    <w:rsid w:val="008A58B1"/>
    <w:rsid w:val="008A6537"/>
    <w:rsid w:val="008B18CA"/>
    <w:rsid w:val="008B1AD4"/>
    <w:rsid w:val="008B535A"/>
    <w:rsid w:val="008B74C7"/>
    <w:rsid w:val="008C0C07"/>
    <w:rsid w:val="008C1B18"/>
    <w:rsid w:val="008C2CB3"/>
    <w:rsid w:val="008C3DA4"/>
    <w:rsid w:val="008C3FAE"/>
    <w:rsid w:val="008C5C94"/>
    <w:rsid w:val="008C7026"/>
    <w:rsid w:val="008D0358"/>
    <w:rsid w:val="008D055A"/>
    <w:rsid w:val="008D227F"/>
    <w:rsid w:val="008D2C04"/>
    <w:rsid w:val="008D5F4E"/>
    <w:rsid w:val="008E126B"/>
    <w:rsid w:val="008E27B4"/>
    <w:rsid w:val="008E5E51"/>
    <w:rsid w:val="008F11D1"/>
    <w:rsid w:val="008F50E7"/>
    <w:rsid w:val="008F71BE"/>
    <w:rsid w:val="00900175"/>
    <w:rsid w:val="009126D9"/>
    <w:rsid w:val="00914803"/>
    <w:rsid w:val="00914C6C"/>
    <w:rsid w:val="00915761"/>
    <w:rsid w:val="0091606B"/>
    <w:rsid w:val="00916609"/>
    <w:rsid w:val="009167D7"/>
    <w:rsid w:val="0092043E"/>
    <w:rsid w:val="0092605D"/>
    <w:rsid w:val="00926BD1"/>
    <w:rsid w:val="009303B2"/>
    <w:rsid w:val="00932DFF"/>
    <w:rsid w:val="00936FF5"/>
    <w:rsid w:val="00937306"/>
    <w:rsid w:val="00942466"/>
    <w:rsid w:val="00943E71"/>
    <w:rsid w:val="00951948"/>
    <w:rsid w:val="00956B8E"/>
    <w:rsid w:val="0096218D"/>
    <w:rsid w:val="009624EB"/>
    <w:rsid w:val="00963036"/>
    <w:rsid w:val="00963317"/>
    <w:rsid w:val="00964EF9"/>
    <w:rsid w:val="00970CC0"/>
    <w:rsid w:val="00970D14"/>
    <w:rsid w:val="00970E8D"/>
    <w:rsid w:val="00971CB1"/>
    <w:rsid w:val="0097399C"/>
    <w:rsid w:val="00976363"/>
    <w:rsid w:val="009777C1"/>
    <w:rsid w:val="00980759"/>
    <w:rsid w:val="009853C1"/>
    <w:rsid w:val="00986DDF"/>
    <w:rsid w:val="0099055A"/>
    <w:rsid w:val="00991538"/>
    <w:rsid w:val="009944AF"/>
    <w:rsid w:val="009A1E5C"/>
    <w:rsid w:val="009A4DCA"/>
    <w:rsid w:val="009A4F84"/>
    <w:rsid w:val="009B60E9"/>
    <w:rsid w:val="009B64CA"/>
    <w:rsid w:val="009C148A"/>
    <w:rsid w:val="009C247C"/>
    <w:rsid w:val="009C4BF3"/>
    <w:rsid w:val="009D09CE"/>
    <w:rsid w:val="009D36D9"/>
    <w:rsid w:val="009D4D6E"/>
    <w:rsid w:val="009D54C9"/>
    <w:rsid w:val="009D57FA"/>
    <w:rsid w:val="009D6BB4"/>
    <w:rsid w:val="009D72C6"/>
    <w:rsid w:val="009D7A32"/>
    <w:rsid w:val="009E0E5B"/>
    <w:rsid w:val="009E2277"/>
    <w:rsid w:val="009F0C03"/>
    <w:rsid w:val="009F415F"/>
    <w:rsid w:val="009F4BBE"/>
    <w:rsid w:val="009F5196"/>
    <w:rsid w:val="009F7D19"/>
    <w:rsid w:val="00A02D23"/>
    <w:rsid w:val="00A052AB"/>
    <w:rsid w:val="00A078C3"/>
    <w:rsid w:val="00A07CA8"/>
    <w:rsid w:val="00A07E95"/>
    <w:rsid w:val="00A13169"/>
    <w:rsid w:val="00A13A24"/>
    <w:rsid w:val="00A1560D"/>
    <w:rsid w:val="00A228E4"/>
    <w:rsid w:val="00A22910"/>
    <w:rsid w:val="00A23931"/>
    <w:rsid w:val="00A31D3F"/>
    <w:rsid w:val="00A32A7E"/>
    <w:rsid w:val="00A32A96"/>
    <w:rsid w:val="00A40FE3"/>
    <w:rsid w:val="00A43FC8"/>
    <w:rsid w:val="00A44AC9"/>
    <w:rsid w:val="00A56409"/>
    <w:rsid w:val="00A6072B"/>
    <w:rsid w:val="00A615A5"/>
    <w:rsid w:val="00A74DB5"/>
    <w:rsid w:val="00A75DAB"/>
    <w:rsid w:val="00A762D8"/>
    <w:rsid w:val="00A77E49"/>
    <w:rsid w:val="00A80422"/>
    <w:rsid w:val="00A819A7"/>
    <w:rsid w:val="00A834C1"/>
    <w:rsid w:val="00A87A95"/>
    <w:rsid w:val="00A90AF0"/>
    <w:rsid w:val="00A97C1B"/>
    <w:rsid w:val="00AA10D4"/>
    <w:rsid w:val="00AA6478"/>
    <w:rsid w:val="00AA6745"/>
    <w:rsid w:val="00AB02F0"/>
    <w:rsid w:val="00AB0782"/>
    <w:rsid w:val="00AB1178"/>
    <w:rsid w:val="00AC24C9"/>
    <w:rsid w:val="00AC6EB5"/>
    <w:rsid w:val="00AC7C39"/>
    <w:rsid w:val="00AD4678"/>
    <w:rsid w:val="00AE1A34"/>
    <w:rsid w:val="00AE4A9C"/>
    <w:rsid w:val="00AE58F4"/>
    <w:rsid w:val="00AF058F"/>
    <w:rsid w:val="00AF12A6"/>
    <w:rsid w:val="00AF299F"/>
    <w:rsid w:val="00AF627F"/>
    <w:rsid w:val="00AF6E65"/>
    <w:rsid w:val="00AF72EB"/>
    <w:rsid w:val="00B034E4"/>
    <w:rsid w:val="00B10C10"/>
    <w:rsid w:val="00B10FE0"/>
    <w:rsid w:val="00B140B8"/>
    <w:rsid w:val="00B1492E"/>
    <w:rsid w:val="00B15DB2"/>
    <w:rsid w:val="00B24759"/>
    <w:rsid w:val="00B27B09"/>
    <w:rsid w:val="00B33071"/>
    <w:rsid w:val="00B34948"/>
    <w:rsid w:val="00B433BF"/>
    <w:rsid w:val="00B456C7"/>
    <w:rsid w:val="00B46249"/>
    <w:rsid w:val="00B46F87"/>
    <w:rsid w:val="00B47120"/>
    <w:rsid w:val="00B47E8B"/>
    <w:rsid w:val="00B53127"/>
    <w:rsid w:val="00B5393D"/>
    <w:rsid w:val="00B54206"/>
    <w:rsid w:val="00B55EAD"/>
    <w:rsid w:val="00B56480"/>
    <w:rsid w:val="00B60C9F"/>
    <w:rsid w:val="00B61844"/>
    <w:rsid w:val="00B62F1D"/>
    <w:rsid w:val="00B734E6"/>
    <w:rsid w:val="00B73BBC"/>
    <w:rsid w:val="00B73C60"/>
    <w:rsid w:val="00B740F5"/>
    <w:rsid w:val="00B75218"/>
    <w:rsid w:val="00B76DD6"/>
    <w:rsid w:val="00B84087"/>
    <w:rsid w:val="00B86BC9"/>
    <w:rsid w:val="00B87DCA"/>
    <w:rsid w:val="00B91543"/>
    <w:rsid w:val="00B9392B"/>
    <w:rsid w:val="00BA2207"/>
    <w:rsid w:val="00BA2B25"/>
    <w:rsid w:val="00BA434A"/>
    <w:rsid w:val="00BA6549"/>
    <w:rsid w:val="00BB0C18"/>
    <w:rsid w:val="00BB130B"/>
    <w:rsid w:val="00BB1520"/>
    <w:rsid w:val="00BB5A77"/>
    <w:rsid w:val="00BB5BFB"/>
    <w:rsid w:val="00BB6904"/>
    <w:rsid w:val="00BB7900"/>
    <w:rsid w:val="00BC031A"/>
    <w:rsid w:val="00BC0FF1"/>
    <w:rsid w:val="00BC3537"/>
    <w:rsid w:val="00BC3BED"/>
    <w:rsid w:val="00BC513C"/>
    <w:rsid w:val="00BC51CA"/>
    <w:rsid w:val="00BC576C"/>
    <w:rsid w:val="00BD16D7"/>
    <w:rsid w:val="00BD2990"/>
    <w:rsid w:val="00BD477F"/>
    <w:rsid w:val="00BD7A14"/>
    <w:rsid w:val="00BE00F7"/>
    <w:rsid w:val="00BE07DA"/>
    <w:rsid w:val="00BE56E5"/>
    <w:rsid w:val="00BF1ADC"/>
    <w:rsid w:val="00BF3871"/>
    <w:rsid w:val="00BF5D7C"/>
    <w:rsid w:val="00BF766A"/>
    <w:rsid w:val="00C00450"/>
    <w:rsid w:val="00C055E8"/>
    <w:rsid w:val="00C0578E"/>
    <w:rsid w:val="00C1410C"/>
    <w:rsid w:val="00C144B5"/>
    <w:rsid w:val="00C168B7"/>
    <w:rsid w:val="00C168E1"/>
    <w:rsid w:val="00C2028E"/>
    <w:rsid w:val="00C207DA"/>
    <w:rsid w:val="00C24845"/>
    <w:rsid w:val="00C25380"/>
    <w:rsid w:val="00C25D1E"/>
    <w:rsid w:val="00C262DB"/>
    <w:rsid w:val="00C313A6"/>
    <w:rsid w:val="00C3222C"/>
    <w:rsid w:val="00C331DF"/>
    <w:rsid w:val="00C351D4"/>
    <w:rsid w:val="00C37654"/>
    <w:rsid w:val="00C440A7"/>
    <w:rsid w:val="00C45798"/>
    <w:rsid w:val="00C47059"/>
    <w:rsid w:val="00C5343F"/>
    <w:rsid w:val="00C55014"/>
    <w:rsid w:val="00C55914"/>
    <w:rsid w:val="00C55D1A"/>
    <w:rsid w:val="00C56969"/>
    <w:rsid w:val="00C572FF"/>
    <w:rsid w:val="00C57911"/>
    <w:rsid w:val="00C608D1"/>
    <w:rsid w:val="00C64BE8"/>
    <w:rsid w:val="00C67A76"/>
    <w:rsid w:val="00C70C03"/>
    <w:rsid w:val="00C749FB"/>
    <w:rsid w:val="00C74C07"/>
    <w:rsid w:val="00C81500"/>
    <w:rsid w:val="00C8753D"/>
    <w:rsid w:val="00C87B0D"/>
    <w:rsid w:val="00C94DFC"/>
    <w:rsid w:val="00C97484"/>
    <w:rsid w:val="00C9773C"/>
    <w:rsid w:val="00CA1CE5"/>
    <w:rsid w:val="00CA1E37"/>
    <w:rsid w:val="00CA4750"/>
    <w:rsid w:val="00CB07CD"/>
    <w:rsid w:val="00CB53A3"/>
    <w:rsid w:val="00CB7A63"/>
    <w:rsid w:val="00CC01CA"/>
    <w:rsid w:val="00CC03A1"/>
    <w:rsid w:val="00CC3AF6"/>
    <w:rsid w:val="00CD23DC"/>
    <w:rsid w:val="00CD6604"/>
    <w:rsid w:val="00CD6F8C"/>
    <w:rsid w:val="00CD7791"/>
    <w:rsid w:val="00CE00E6"/>
    <w:rsid w:val="00CE087E"/>
    <w:rsid w:val="00CE1FCD"/>
    <w:rsid w:val="00CE2F85"/>
    <w:rsid w:val="00CE3B47"/>
    <w:rsid w:val="00CE3EA0"/>
    <w:rsid w:val="00CE4525"/>
    <w:rsid w:val="00CE481F"/>
    <w:rsid w:val="00CE68D2"/>
    <w:rsid w:val="00CE7D8A"/>
    <w:rsid w:val="00CF20BE"/>
    <w:rsid w:val="00CF29E6"/>
    <w:rsid w:val="00CF5E61"/>
    <w:rsid w:val="00D05501"/>
    <w:rsid w:val="00D05DDE"/>
    <w:rsid w:val="00D10388"/>
    <w:rsid w:val="00D13B8C"/>
    <w:rsid w:val="00D146D8"/>
    <w:rsid w:val="00D1487B"/>
    <w:rsid w:val="00D14964"/>
    <w:rsid w:val="00D16E0A"/>
    <w:rsid w:val="00D20609"/>
    <w:rsid w:val="00D25AF0"/>
    <w:rsid w:val="00D30501"/>
    <w:rsid w:val="00D36718"/>
    <w:rsid w:val="00D36BB3"/>
    <w:rsid w:val="00D36F64"/>
    <w:rsid w:val="00D37E4B"/>
    <w:rsid w:val="00D406E7"/>
    <w:rsid w:val="00D43E57"/>
    <w:rsid w:val="00D44C87"/>
    <w:rsid w:val="00D45037"/>
    <w:rsid w:val="00D468C1"/>
    <w:rsid w:val="00D46C09"/>
    <w:rsid w:val="00D52971"/>
    <w:rsid w:val="00D53AF9"/>
    <w:rsid w:val="00D541B6"/>
    <w:rsid w:val="00D56594"/>
    <w:rsid w:val="00D578CA"/>
    <w:rsid w:val="00D60616"/>
    <w:rsid w:val="00D632E2"/>
    <w:rsid w:val="00D6628D"/>
    <w:rsid w:val="00D669F2"/>
    <w:rsid w:val="00D711CB"/>
    <w:rsid w:val="00D715BC"/>
    <w:rsid w:val="00D737BB"/>
    <w:rsid w:val="00D75E90"/>
    <w:rsid w:val="00D77AED"/>
    <w:rsid w:val="00D80D69"/>
    <w:rsid w:val="00D83F79"/>
    <w:rsid w:val="00D90C9E"/>
    <w:rsid w:val="00D97D6B"/>
    <w:rsid w:val="00DA5126"/>
    <w:rsid w:val="00DA59BC"/>
    <w:rsid w:val="00DB4472"/>
    <w:rsid w:val="00DB4C80"/>
    <w:rsid w:val="00DC102C"/>
    <w:rsid w:val="00DC342F"/>
    <w:rsid w:val="00DD03FC"/>
    <w:rsid w:val="00DD04FB"/>
    <w:rsid w:val="00DD0F18"/>
    <w:rsid w:val="00DD1AFA"/>
    <w:rsid w:val="00DD414A"/>
    <w:rsid w:val="00DE10B1"/>
    <w:rsid w:val="00DE3520"/>
    <w:rsid w:val="00DE4049"/>
    <w:rsid w:val="00DE6250"/>
    <w:rsid w:val="00DF0204"/>
    <w:rsid w:val="00DF2DFE"/>
    <w:rsid w:val="00DF6729"/>
    <w:rsid w:val="00DF7EE5"/>
    <w:rsid w:val="00E01B91"/>
    <w:rsid w:val="00E02718"/>
    <w:rsid w:val="00E03E8D"/>
    <w:rsid w:val="00E0437A"/>
    <w:rsid w:val="00E04545"/>
    <w:rsid w:val="00E14449"/>
    <w:rsid w:val="00E16285"/>
    <w:rsid w:val="00E16C3D"/>
    <w:rsid w:val="00E17847"/>
    <w:rsid w:val="00E200D9"/>
    <w:rsid w:val="00E20239"/>
    <w:rsid w:val="00E22D3A"/>
    <w:rsid w:val="00E24EEA"/>
    <w:rsid w:val="00E2611B"/>
    <w:rsid w:val="00E30594"/>
    <w:rsid w:val="00E34294"/>
    <w:rsid w:val="00E3729D"/>
    <w:rsid w:val="00E37A1F"/>
    <w:rsid w:val="00E4064E"/>
    <w:rsid w:val="00E4085F"/>
    <w:rsid w:val="00E43AF8"/>
    <w:rsid w:val="00E45357"/>
    <w:rsid w:val="00E45F3F"/>
    <w:rsid w:val="00E46660"/>
    <w:rsid w:val="00E54958"/>
    <w:rsid w:val="00E5532C"/>
    <w:rsid w:val="00E56417"/>
    <w:rsid w:val="00E576B8"/>
    <w:rsid w:val="00E60AD8"/>
    <w:rsid w:val="00E62A43"/>
    <w:rsid w:val="00E632A5"/>
    <w:rsid w:val="00E6589F"/>
    <w:rsid w:val="00E661A4"/>
    <w:rsid w:val="00E800F6"/>
    <w:rsid w:val="00E86B6F"/>
    <w:rsid w:val="00E87273"/>
    <w:rsid w:val="00E87D70"/>
    <w:rsid w:val="00E900D7"/>
    <w:rsid w:val="00EA0D74"/>
    <w:rsid w:val="00EA6B74"/>
    <w:rsid w:val="00EA7194"/>
    <w:rsid w:val="00EA764B"/>
    <w:rsid w:val="00EB03A2"/>
    <w:rsid w:val="00EB03C6"/>
    <w:rsid w:val="00EB0D83"/>
    <w:rsid w:val="00EB36A6"/>
    <w:rsid w:val="00EB4C56"/>
    <w:rsid w:val="00EC10CE"/>
    <w:rsid w:val="00EC1AC7"/>
    <w:rsid w:val="00EC650F"/>
    <w:rsid w:val="00ED1BAC"/>
    <w:rsid w:val="00ED1BEC"/>
    <w:rsid w:val="00ED7765"/>
    <w:rsid w:val="00EE0FCE"/>
    <w:rsid w:val="00EE1368"/>
    <w:rsid w:val="00EE489C"/>
    <w:rsid w:val="00EE52F0"/>
    <w:rsid w:val="00EE57FA"/>
    <w:rsid w:val="00EE5E64"/>
    <w:rsid w:val="00EF17BB"/>
    <w:rsid w:val="00EF26D1"/>
    <w:rsid w:val="00EF4B42"/>
    <w:rsid w:val="00EF6E99"/>
    <w:rsid w:val="00F0209A"/>
    <w:rsid w:val="00F0213C"/>
    <w:rsid w:val="00F03887"/>
    <w:rsid w:val="00F04EE4"/>
    <w:rsid w:val="00F06C60"/>
    <w:rsid w:val="00F06FAF"/>
    <w:rsid w:val="00F07824"/>
    <w:rsid w:val="00F07BE3"/>
    <w:rsid w:val="00F101BD"/>
    <w:rsid w:val="00F104AA"/>
    <w:rsid w:val="00F16D0B"/>
    <w:rsid w:val="00F1759E"/>
    <w:rsid w:val="00F20429"/>
    <w:rsid w:val="00F20DEE"/>
    <w:rsid w:val="00F249FE"/>
    <w:rsid w:val="00F272FC"/>
    <w:rsid w:val="00F27F74"/>
    <w:rsid w:val="00F30B38"/>
    <w:rsid w:val="00F32489"/>
    <w:rsid w:val="00F3257A"/>
    <w:rsid w:val="00F325C9"/>
    <w:rsid w:val="00F37140"/>
    <w:rsid w:val="00F41F6C"/>
    <w:rsid w:val="00F445A6"/>
    <w:rsid w:val="00F4491B"/>
    <w:rsid w:val="00F44B8E"/>
    <w:rsid w:val="00F45C29"/>
    <w:rsid w:val="00F47D75"/>
    <w:rsid w:val="00F507C3"/>
    <w:rsid w:val="00F54EE7"/>
    <w:rsid w:val="00F554D5"/>
    <w:rsid w:val="00F570F8"/>
    <w:rsid w:val="00F5741A"/>
    <w:rsid w:val="00F61091"/>
    <w:rsid w:val="00F6128F"/>
    <w:rsid w:val="00F66E99"/>
    <w:rsid w:val="00F67472"/>
    <w:rsid w:val="00F70867"/>
    <w:rsid w:val="00F7318C"/>
    <w:rsid w:val="00F739B9"/>
    <w:rsid w:val="00F748DD"/>
    <w:rsid w:val="00F7499B"/>
    <w:rsid w:val="00F77AE2"/>
    <w:rsid w:val="00F81C29"/>
    <w:rsid w:val="00F85531"/>
    <w:rsid w:val="00F86EDC"/>
    <w:rsid w:val="00F919A1"/>
    <w:rsid w:val="00F92A52"/>
    <w:rsid w:val="00F93CBB"/>
    <w:rsid w:val="00F97B6B"/>
    <w:rsid w:val="00FA3812"/>
    <w:rsid w:val="00FA4810"/>
    <w:rsid w:val="00FA57A7"/>
    <w:rsid w:val="00FA5B4F"/>
    <w:rsid w:val="00FB2489"/>
    <w:rsid w:val="00FB2F9E"/>
    <w:rsid w:val="00FB2FE6"/>
    <w:rsid w:val="00FB44AB"/>
    <w:rsid w:val="00FB52F2"/>
    <w:rsid w:val="00FB6B5C"/>
    <w:rsid w:val="00FC09E1"/>
    <w:rsid w:val="00FD1A8C"/>
    <w:rsid w:val="00FD3219"/>
    <w:rsid w:val="00FD6C24"/>
    <w:rsid w:val="00FD70ED"/>
    <w:rsid w:val="00FE40BA"/>
    <w:rsid w:val="00FE5024"/>
    <w:rsid w:val="00FE57BF"/>
    <w:rsid w:val="00FE7720"/>
    <w:rsid w:val="00FF2522"/>
    <w:rsid w:val="00FF3DF9"/>
    <w:rsid w:val="00FF4EC8"/>
    <w:rsid w:val="00FF6143"/>
    <w:rsid w:val="00FF6754"/>
    <w:rsid w:val="00FF7A00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2014-05-29T13:00:00Z</dcterms:created>
  <dcterms:modified xsi:type="dcterms:W3CDTF">2014-05-29T13:00:00Z</dcterms:modified>
</cp:coreProperties>
</file>