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</w:rPr>
      </w:pPr>
      <w:r>
        <w:rPr>
          <w:b/>
        </w:rPr>
        <w:t>Porto Alegre, 28 de abril de 2017.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Prof. Dr Dênis Antônio da Cunha,</w:t>
      </w:r>
    </w:p>
    <w:p>
      <w:pPr>
        <w:pStyle w:val="Normal"/>
        <w:rPr>
          <w:b/>
        </w:rPr>
      </w:pPr>
      <w:r>
        <w:rPr>
          <w:b/>
        </w:rPr>
        <w:t>Editor da Revista de Economia e Agronegócio (UFV)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 w:before="119" w:after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Prezado Editor, informamos Vossa Senhoria a respeito das alterações feitas no artigo intitulado “</w:t>
      </w:r>
      <w:r>
        <w:rPr>
          <w:rFonts w:cs="Times New Roman" w:ascii="Times New Roman" w:hAnsi="Times New Roman"/>
          <w:b/>
          <w:bCs/>
          <w:color w:val="000000"/>
        </w:rPr>
        <w:t>Consumo e certificação de maçãs: perfil do consumidor e disposição a pagar”</w:t>
      </w:r>
      <w:r>
        <w:rPr>
          <w:rFonts w:cs="Times New Roman" w:ascii="Times New Roman" w:hAnsi="Times New Roman"/>
          <w:b/>
          <w:lang w:eastAsia="pt-BR" w:bidi="ar-SA"/>
        </w:rPr>
        <w:t>,</w:t>
      </w:r>
      <w:r>
        <w:rPr>
          <w:rFonts w:cs="Times New Roman" w:ascii="Times New Roman" w:hAnsi="Times New Roman"/>
        </w:rPr>
        <w:t xml:space="preserve"> conforme sugestões dos revisores. </w:t>
      </w:r>
    </w:p>
    <w:p>
      <w:pPr>
        <w:pStyle w:val="Normal"/>
        <w:spacing w:lineRule="auto" w:line="360" w:before="119" w:after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>O detalhamento das alterações, conforme orientações específicas de Vossa Senhoria e dos seus revisores encontram-se elucidadas abaixo.</w:t>
      </w:r>
    </w:p>
    <w:p>
      <w:pPr>
        <w:pStyle w:val="Normal"/>
        <w:spacing w:lineRule="auto" w:line="360" w:before="119" w:after="0"/>
        <w:jc w:val="both"/>
        <w:rPr>
          <w:rFonts w:cs="Times New Roman"/>
        </w:rPr>
      </w:pPr>
      <w:r>
        <w:rPr>
          <w:rFonts w:cs="Times New Roman"/>
        </w:rPr>
      </w:r>
    </w:p>
    <w:tbl>
      <w:tblPr>
        <w:jc w:val="left"/>
        <w:tblInd w:w="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47" w:type="dxa"/>
          <w:bottom w:w="0" w:type="dxa"/>
          <w:right w:w="57" w:type="dxa"/>
        </w:tblCellMar>
      </w:tblPr>
      <w:tblGrid>
        <w:gridCol w:w="4827"/>
        <w:gridCol w:w="4507"/>
      </w:tblGrid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jc w:val="center"/>
              <w:rPr>
                <w:rFonts w:cs="Times New Roman"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</w:rPr>
              <w:t>Recomendação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center"/>
              <w:rPr>
                <w:rFonts w:cs="Times New Roman" w:ascii="Times New Roman" w:hAnsi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Alterações realizadas</w:t>
            </w:r>
          </w:p>
        </w:tc>
      </w:tr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Annotationtext"/>
              <w:spacing w:before="119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1. Fazer comentários mais abrangentes sobre a importância da fruta analisada, expondo questões relacionadas a sua importância para a saúde do consumidor e os riscos de consumir produtos não certificados. Além disso, deve-se situar o produto no mercado nacional e internacional. No trecho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“Sendo um dos produtos agroalimentares mais consumidos e transacionados internacionalmente, a maçã produzida no Brasil tem importância e potencialidade no mercado nacional e mundial. Domesticamente, a maçã está entre as frutas mais consumidas e, em termos comerciais, como uma das mais exportadas (BRASIL, 2013).”</w:t>
            </w:r>
            <w:r>
              <w:rPr>
                <w:rFonts w:ascii="Times New Roman" w:hAnsi="Times New Roman"/>
                <w:sz w:val="24"/>
                <w:szCs w:val="24"/>
              </w:rPr>
              <w:t>, seria interessante indicar a sua  participação no consumo interno (em relação ao consumo total de alimentos e também de frutas), assim como o percentual exportado. Esses pontos são importantes para justificar a análise desse produto específico;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A primeira seção, Introdução, teve parágrafos reescritos, de forma a apresentar a importância econômica da produção e </w:t>
            </w:r>
            <w:r>
              <w:rPr>
                <w:rFonts w:cs="Times New Roman" w:ascii="Times New Roman" w:hAnsi="Times New Roman"/>
              </w:rPr>
              <w:t xml:space="preserve">da </w:t>
            </w:r>
            <w:r>
              <w:rPr>
                <w:rFonts w:cs="Times New Roman" w:ascii="Times New Roman" w:hAnsi="Times New Roman"/>
              </w:rPr>
              <w:t>comercialização das maçãs e inseri-la como um importante produto agroalimentar, sob o ponto de vista do consumo.</w:t>
            </w:r>
          </w:p>
          <w:p>
            <w:pPr>
              <w:pStyle w:val="Normal"/>
              <w:spacing w:before="119" w:after="0"/>
              <w:jc w:val="both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Apresentaram-se dados sobre consumo aparente, total produzido e participação das exportações. Espera-se, com tais acréscimos, tornar a problemática e o objetivo do artigo mais bem delineado</w:t>
            </w:r>
            <w:r>
              <w:rPr>
                <w:rFonts w:cs="Times New Roman" w:ascii="Times New Roman" w:hAnsi="Times New Roman"/>
              </w:rPr>
              <w:t>s</w:t>
            </w:r>
            <w:r>
              <w:rPr>
                <w:rFonts w:cs="Times New Roman" w:ascii="Times New Roman" w:hAnsi="Times New Roman"/>
              </w:rPr>
              <w:t xml:space="preserve"> para os leitores.</w:t>
            </w:r>
          </w:p>
        </w:tc>
      </w:tr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Annotationtext"/>
              <w:spacing w:before="119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No 5º parágrafo da introdução sugere-se reformular os objetivos, de forma a evitar repetição de informações;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sexto parágrafo, que apresenta os objetivos, foi reestruturado. As frases estão mais objetivas, evitando-se repetição de termos e informações.</w:t>
            </w:r>
          </w:p>
        </w:tc>
      </w:tr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Annotationtext"/>
              <w:spacing w:before="119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Faltou situar o artigo na literatura relacionada, como forma de mostrar as suas contribuições para a área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seção 2 foi reformulada e teve o enfoque direcionado para a discussão de literatura sobre os processos de certificação e sua relação com o consumidor. Procurou-se, com tais mudanças, destacar a importância de se discutir mudanças no sistema agroalimentar e destacar a forma como tais mudanças impactam toda a lógica produtiva de uma cadeia.</w:t>
            </w:r>
          </w:p>
        </w:tc>
      </w:tr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ListParagraph"/>
              <w:spacing w:before="119" w:after="0"/>
              <w:ind w:left="61" w:right="0" w:hanging="0"/>
              <w:contextualSpacing/>
              <w:jc w:val="both"/>
              <w:rPr/>
            </w:pPr>
            <w:r>
              <w:rPr/>
              <w:t>4. Faltou relacionar esse trabalho com a teoria em que se insere. Por se tratar de um tema relacionado à Teoria do Consumidor, deveria ter um referencial teórico sobre o processo de decisão de consumo. O trecho do 6º parágrafo da subseção 4.1., por exemplo, poderia estar inserido nesse referencial e não nos resultados;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Inseriu-se uma nova seção no artigo. A seção 3 aborda as principais características que condicionam o comportamento do consumidor e sua disposição a pagar. Espera-se que, com esta inserção, a base teórica esteja mais bem definida e o posicionamento do estudo em relação a tal mais clara.</w:t>
            </w:r>
          </w:p>
        </w:tc>
      </w:tr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ind w:left="61" w:right="0" w:hanging="0"/>
              <w:jc w:val="both"/>
              <w:rPr/>
            </w:pPr>
            <w:r>
              <w:rPr/>
              <w:t>5. O 4º parágrafo da subseção 3.2 está confuso. O modelo de probabilidade linear se difere do modelo logit em vários aspectos. A especificação do logit é diferente (ver p. 566 de WOOLDRIDGE, Jeffrey M. Econometric analysis of cross section and panel data. MIT press, 2010.). Os autores não mostraram domínio sobre o modelo econométrico proposto (por exemplo, não diferenciaram coeficientes estimados de efeitos marginais, ou pelo menos não deixaram isso claro);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seção destinada ao detalhamento metodológico foi reescrito, de forma a mostrar clareza em relação ao conhecimento dos autores quanto ao modelo de regressão adotado.</w:t>
            </w:r>
          </w:p>
          <w:p>
            <w:pPr>
              <w:pStyle w:val="Normal"/>
              <w:spacing w:before="119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 relação às análises a partir dos resultados do modelo, foram mais bem discutidos os coeficientes que mostram-se significativos e que determinam mudanças na probabilidade da variável dependente, incluindo os efeitos marginais estimados.</w:t>
            </w:r>
          </w:p>
        </w:tc>
      </w:tr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ListParagraph"/>
              <w:spacing w:before="119" w:after="0"/>
              <w:ind w:left="0" w:right="0" w:hanging="0"/>
              <w:contextualSpacing/>
              <w:jc w:val="both"/>
              <w:rPr/>
            </w:pPr>
            <w:r>
              <w:rPr/>
              <w:t>6. Também deveria ser ressaltada, de alguma forma, as relações de complementaridade/substituição com outras frutas (especialmente as mais populares), uma vez que o preço dessas também influenciam na decisão de consumo final.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Foram apresentadas informações, ao longo das seções iniciais e retomadas na parte dos resultados, 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o caráter de posição do consumo de maçãs frente a outras frutas. É interessante salientar que foram feitas perguntas no formulário relacionadas às preferências e </w:t>
            </w:r>
            <w:r>
              <w:rPr>
                <w:rFonts w:ascii="Times New Roman" w:hAnsi="Times New Roman"/>
              </w:rPr>
              <w:t xml:space="preserve">aos </w:t>
            </w:r>
            <w:r>
              <w:rPr>
                <w:rFonts w:ascii="Times New Roman" w:hAnsi="Times New Roman"/>
              </w:rPr>
              <w:t xml:space="preserve">atributos da fruta considerados no momento da compra. Pelo fato destas informações não estarem diretamente vinculadas ao objetivo do artigo submetido, e pela restrição em termos de espaço, optou-se por não inseri-las no corpo do artigo. </w:t>
            </w:r>
          </w:p>
        </w:tc>
      </w:tr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ListParagraph"/>
              <w:spacing w:before="119" w:after="0"/>
              <w:ind w:left="61" w:right="0" w:hanging="0"/>
              <w:contextualSpacing/>
              <w:jc w:val="both"/>
              <w:rPr/>
            </w:pPr>
            <w:r>
              <w:rPr/>
              <w:t xml:space="preserve">7. Mesmo existindo diversos tipos de maçã, trata-se de um produto homogêneo. O consumidor final tem dificuldade em diferenciar esse bem. O único fator perceptível seria o preço, ligado a questões de oferta (determinados itens são mais fáceis de produzir em determinadas regiões). Com isso, seria interessante mostrar os preços médios desses itens e comentar sobre as potencialidades da região na produção dos diversos itens apresentados na Tabela 1.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Como mostrado na Tabela 1, os diferentes tipos de maçãs foram apontados pelos consumidores, em pergunta aberta contida no questionário. De forma a qualificar esta apresentação e atender à solicitação do editor, foram inseridas frases na subseção 5.1 que visam 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>mostrar a relação entre homogeneidade e preços das maçãs no momento da compra.</w:t>
            </w:r>
          </w:p>
        </w:tc>
      </w:tr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Annotationtext"/>
              <w:spacing w:before="119" w:after="0"/>
              <w:ind w:left="61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Seria interessante apresentar o questionário elaborado no apêndice do artigo, para que o leitor possa visualizar a forma que foi feito o levantamento dos dados;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Foi incluído, no Anexo A, o questionário completo.</w:t>
            </w:r>
          </w:p>
        </w:tc>
      </w:tr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Annotationtext"/>
              <w:spacing w:before="119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Reescrever o trecho: “Com base nestes fatores, os consumidores avaliam a qualidade dos produtos através de suas percepções e as escolhas têm como base uma escala de valores ponderados. É importante destacar que, muitas vezes, a análise da percepção em relação a qualidade dos alimentos complexifica-se em decorrência das influências culturais, de tradição e, também, como resultado de características e sistemas socioeconômicos. Pelos dados de caracterização amostral, nota-se a heterogeneidade do público que colaborou para o estudo, o que permite-nos definir, em linhas gerais e dado o caráter amostral da pesquisa, o perfil do consumidor de Santa Maria.”;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 trecho foi reescrito de forma mais objetiva.</w:t>
            </w:r>
          </w:p>
        </w:tc>
      </w:tr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Annotationtext"/>
              <w:spacing w:before="119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Quais seriam as principais implicações dos resultados para os produtores? Parece óbvio, mas seria importante ressaltar a contribuição da escolaridade, no sentido de explicar melhor o motivo dos consumidores mais instruídos preferirem esse tipo de procedimento;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Estes pontos foram incluídos na seção de conclusões, ressaltando a contribuição dos fatores explicativos resultantes da aplicação dos modelos de regressão logística.</w:t>
            </w:r>
          </w:p>
        </w:tc>
      </w:tr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Annotationtext"/>
              <w:spacing w:before="119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Nos dois parágrafos iniciais da introdução, não se indica qual a fonte de onde essa informação foi retirada;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Estes parágrafos foram reescritos e as devidas referências citadas diretamente.</w:t>
            </w:r>
          </w:p>
        </w:tc>
      </w:tr>
      <w:tr>
        <w:trPr>
          <w:cantSplit w:val="false"/>
        </w:trPr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Annotationtext"/>
              <w:spacing w:before="119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A formatação das tabelas e quadros não estão atrativas.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47" w:type="dxa"/>
            </w:tcMar>
            <w:vAlign w:val="center"/>
          </w:tcPr>
          <w:p>
            <w:pPr>
              <w:pStyle w:val="Normal"/>
              <w:spacing w:before="119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formatação de algumas tabelas foi reestruturada. O espaçamento exigido de dois pontos contribui para a não atratividade das tabelas inseridas, ainda mais quando possuem muitas informações a serem expostas.</w:t>
            </w:r>
          </w:p>
        </w:tc>
      </w:tr>
    </w:tbl>
    <w:p>
      <w:pPr>
        <w:pStyle w:val="ADMReferncia"/>
        <w:spacing w:lineRule="auto" w:line="360"/>
        <w:rPr/>
      </w:pPr>
      <w:r>
        <w:rPr/>
        <w:tab/>
      </w:r>
    </w:p>
    <w:p>
      <w:pPr>
        <w:pStyle w:val="ADMReferncia"/>
        <w:spacing w:lineRule="auto" w:line="360"/>
        <w:rPr/>
      </w:pPr>
      <w:r>
        <w:rPr/>
        <w:tab/>
        <w:t xml:space="preserve">Por fim, gostaríamos de agradecer ao(s) revisor(es) pelas considerações, que em muito contribuíram para o esclarecimento do artigo, ajudando-nos a melhorar a argumentação na defesa dos resultados e, principalmente, a tornar o texto mais elucidativo e coeso aos leitores. Grande esforço foi feito no sentido de alcançarmos o objetivo de melhorar o artigo e esperamos que, com os parágrafos acima, tenhamos atendido às expectativas do(s) revisor(es). </w:t>
      </w:r>
    </w:p>
    <w:p>
      <w:pPr>
        <w:pStyle w:val="ADMReferncia"/>
        <w:spacing w:lineRule="auto" w:line="360"/>
        <w:rPr/>
      </w:pPr>
      <w:r>
        <w:rPr/>
      </w:r>
    </w:p>
    <w:p>
      <w:pPr>
        <w:pStyle w:val="ADMReferncia"/>
        <w:spacing w:lineRule="auto" w:line="360"/>
        <w:rPr/>
      </w:pPr>
      <w:r>
        <w:rPr/>
      </w:r>
    </w:p>
    <w:p>
      <w:pPr>
        <w:pStyle w:val="ADMReferncia"/>
        <w:spacing w:lineRule="auto" w:line="360"/>
        <w:jc w:val="right"/>
        <w:rPr/>
      </w:pPr>
      <w:r>
        <w:rPr/>
        <w:t>Cordialmente,</w:t>
      </w:r>
    </w:p>
    <w:p>
      <w:pPr>
        <w:pStyle w:val="ADMReferncia"/>
        <w:spacing w:lineRule="auto" w:line="360"/>
        <w:jc w:val="right"/>
        <w:rPr/>
      </w:pPr>
      <w:r>
        <w:rPr/>
        <w:t>Os autores.</w:t>
      </w:r>
    </w:p>
    <w:sectPr>
      <w:headerReference w:type="default" r:id="rId2"/>
      <w:type w:val="nextPage"/>
      <w:pgSz w:w="11906" w:h="16838"/>
      <w:pgMar w:left="1134" w:right="1134" w:header="567" w:top="1559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Cabealho"/>
      <w:ind w:left="-227" w:right="0" w:hanging="0"/>
      <w:rPr/>
    </w:pPr>
    <w:r>
      <w:rPr/>
    </w:r>
    <w:r>
      <w:pict>
        <v:rect fillcolor="#FFFFFF" stroked="f" strokeweight="0pt" style="position:absolute;width:15.55pt;height:13.65pt;mso-wrap-distance-left:9pt;mso-wrap-distance-right:9pt;mso-wrap-distance-top:0pt;mso-wrap-distance-bottom:0pt;margin-top:0.05pt;margin-left:480.7pt">
          <v:fill opacity="0f"/>
          <v:textbox>
            <w:txbxContent>
              <w:p>
                <w:pPr>
                  <w:pStyle w:val="Cabealho"/>
                  <w:rPr>
                    <w:color w:val="00000A"/>
                  </w:rPr>
                </w:pPr>
                <w:r>
                  <w:rPr>
                    <w:color w:val="00000A"/>
                  </w:rPr>
                </w:r>
              </w:p>
            </w:txbxContent>
          </v:textbox>
        </v:rect>
      </w:pict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locked="1" w:unhideWhenUsed="0" w:name="Normal"/>
    <w:lsdException w:qFormat="1" w:semiHidden="0" w:uiPriority="0" w:locked="1" w:unhideWhenUsed="0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iPriority="0" w:locked="1" w:unhideWhenUsed="0" w:name="toc 1"/>
    <w:lsdException w:semiHidden="0" w:uiPriority="0" w:locked="1" w:unhideWhenUsed="0" w:name="toc 2"/>
    <w:lsdException w:semiHidden="0" w:uiPriority="0" w:locked="1" w:unhideWhenUsed="0" w:name="toc 3"/>
    <w:lsdException w:semiHidden="0" w:uiPriority="0" w:locked="1" w:unhideWhenUsed="0" w:name="toc 4"/>
    <w:lsdException w:semiHidden="0" w:uiPriority="0" w:locked="1" w:unhideWhenUsed="0" w:name="toc 5"/>
    <w:lsdException w:semiHidden="0" w:uiPriority="0" w:locked="1" w:unhideWhenUsed="0" w:name="toc 6"/>
    <w:lsdException w:semiHidden="0" w:uiPriority="0" w:locked="1" w:unhideWhenUsed="0" w:name="toc 7"/>
    <w:lsdException w:semiHidden="0" w:uiPriority="0" w:locked="1" w:unhideWhenUsed="0" w:name="toc 8"/>
    <w:lsdException w:semiHidden="0" w:uiPriority="0" w:locked="1" w:unhideWhenUsed="0" w:name="toc 9"/>
    <w:lsdException w:qFormat="1" w:uiPriority="0" w:locked="1" w:name="caption"/>
    <w:lsdException w:qFormat="1" w:semiHidden="0" w:uiPriority="0" w:locked="1" w:unhideWhenUsed="0" w:name="Title"/>
    <w:lsdException w:semiHidden="0" w:uiPriority="0" w:locked="1" w:unhideWhenUsed="0" w:name="Default Paragraph Font"/>
    <w:lsdException w:semiHidden="0" w:uiPriority="0" w:locked="1" w:unhideWhenUsed="0" w:name="Body Text"/>
    <w:lsdException w:qFormat="1" w:semiHidden="0" w:uiPriority="0" w:locked="1" w:unhideWhenUsed="0" w:name="Subtitle"/>
    <w:lsdException w:qFormat="1" w:semiHidden="0" w:uiPriority="0" w:locked="1" w:unhideWhenUsed="0" w:name="Strong"/>
    <w:lsdException w:qFormat="1" w:semiHidden="0" w:uiPriority="0" w:locked="1" w:unhideWhenUsed="0" w:name="Emphasis"/>
    <w:lsdException w:semiHidden="0" w:uiPriority="0" w:locked="1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uiPriority w:val="99"/>
    <w:qFormat/>
    <w:rsid w:val="002b00e0"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Times New Roman" w:cs="Liberation Serif"/>
      <w:color w:val="00000A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odenotaderodapChar" w:customStyle="1">
    <w:name w:val="Texto de nota de rodapé Char"/>
    <w:uiPriority w:val="99"/>
    <w:qFormat/>
    <w:link w:val="Textodenotaderodap"/>
    <w:locked/>
    <w:rsid w:val="0007735c"/>
    <w:rPr>
      <w:rFonts w:ascii="Calibri" w:hAnsi="Calibri" w:eastAsia="Times New Roman"/>
      <w:lang w:eastAsia="en-US"/>
    </w:rPr>
  </w:style>
  <w:style w:type="character" w:styleId="FootnoteTextChar1" w:customStyle="1">
    <w:name w:val="Footnote Text Char1"/>
    <w:uiPriority w:val="99"/>
    <w:qFormat/>
    <w:semiHidden/>
    <w:rsid w:val="004069a0"/>
    <w:rPr>
      <w:rFonts w:ascii="Times New Roman" w:hAnsi="Times New Roman" w:eastAsia="Times New Roman"/>
      <w:sz w:val="20"/>
      <w:szCs w:val="20"/>
    </w:rPr>
  </w:style>
  <w:style w:type="character" w:styleId="Footnotereference">
    <w:name w:val="footnote reference"/>
    <w:uiPriority w:val="99"/>
    <w:qFormat/>
    <w:rsid w:val="0007735c"/>
    <w:rPr>
      <w:rFonts w:cs="Times New Roman"/>
      <w:vertAlign w:val="superscript"/>
    </w:rPr>
  </w:style>
  <w:style w:type="character" w:styleId="Querytermsbold1" w:customStyle="1">
    <w:name w:val="query_terms_bold1"/>
    <w:uiPriority w:val="99"/>
    <w:qFormat/>
    <w:rsid w:val="004a6b4a"/>
    <w:rPr>
      <w:b/>
    </w:rPr>
  </w:style>
  <w:style w:type="character" w:styleId="CabealhoChar" w:customStyle="1">
    <w:name w:val="Cabeçalho Char"/>
    <w:uiPriority w:val="99"/>
    <w:qFormat/>
    <w:semiHidden/>
    <w:link w:val="Cabealho"/>
    <w:rsid w:val="004069a0"/>
    <w:rPr>
      <w:rFonts w:ascii="Times New Roman" w:hAnsi="Times New Roman" w:eastAsia="Times New Roman"/>
      <w:sz w:val="24"/>
      <w:szCs w:val="24"/>
    </w:rPr>
  </w:style>
  <w:style w:type="character" w:styleId="Pagenumber">
    <w:name w:val="page number"/>
    <w:uiPriority w:val="99"/>
    <w:qFormat/>
    <w:rsid w:val="004a6b4a"/>
    <w:rPr>
      <w:rFonts w:cs="Times New Roman"/>
    </w:rPr>
  </w:style>
  <w:style w:type="character" w:styleId="RodapChar" w:customStyle="1">
    <w:name w:val="Rodapé Char"/>
    <w:uiPriority w:val="99"/>
    <w:qFormat/>
    <w:link w:val="Rodap"/>
    <w:locked/>
    <w:rsid w:val="00435a57"/>
    <w:rPr>
      <w:rFonts w:ascii="Times New Roman" w:hAnsi="Times New Roman" w:cs="Times New Roman"/>
      <w:sz w:val="24"/>
      <w:szCs w:val="24"/>
    </w:rPr>
  </w:style>
  <w:style w:type="character" w:styleId="CorpodetextoChar" w:customStyle="1">
    <w:name w:val="Corpo de texto Char"/>
    <w:uiPriority w:val="99"/>
    <w:qFormat/>
    <w:link w:val="Corpodetexto"/>
    <w:locked/>
    <w:rsid w:val="00c676f3"/>
    <w:rPr>
      <w:rFonts w:ascii="Times New Roman" w:hAnsi="Times New Roman" w:cs="Times New Roman"/>
      <w:sz w:val="24"/>
      <w:szCs w:val="24"/>
    </w:rPr>
  </w:style>
  <w:style w:type="character" w:styleId="InternetLink" w:customStyle="1">
    <w:name w:val="Internet Link"/>
    <w:uiPriority w:val="99"/>
    <w:rsid w:val="00d65087"/>
    <w:rPr>
      <w:rFonts w:cs="Times New Roman"/>
      <w:color w:val="0000FF"/>
      <w:u w:val="single"/>
    </w:rPr>
  </w:style>
  <w:style w:type="character" w:styleId="Nfase">
    <w:name w:val="Ênfase"/>
    <w:uiPriority w:val="99"/>
    <w:qFormat/>
    <w:rsid w:val="00be3532"/>
    <w:rPr>
      <w:rFonts w:cs="Times New Roman"/>
      <w:b/>
      <w:i/>
      <w:iCs/>
    </w:rPr>
  </w:style>
  <w:style w:type="character" w:styleId="TextodecomentrioChar" w:customStyle="1">
    <w:name w:val="Texto de comentário Char"/>
    <w:qFormat/>
    <w:link w:val="Textodecomentrio"/>
    <w:locked/>
    <w:rsid w:val="00236629"/>
    <w:rPr>
      <w:lang w:val="pt-BR" w:eastAsia="pt-BR" w:bidi="ar-SA"/>
    </w:rPr>
  </w:style>
  <w:style w:type="paragraph" w:styleId="Ttulo" w:customStyle="1">
    <w:name w:val="Título"/>
    <w:qFormat/>
    <w:basedOn w:val="Normal"/>
    <w:next w:val="Corpodotexto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Corpo do texto"/>
    <w:uiPriority w:val="99"/>
    <w:link w:val="CorpodetextoChar"/>
    <w:rsid w:val="00c676f3"/>
    <w:basedOn w:val="Normal"/>
    <w:pPr>
      <w:spacing w:lineRule="auto" w:line="288"/>
      <w:jc w:val="both"/>
    </w:pPr>
    <w:rPr>
      <w:rFonts w:eastAsia="Calibri"/>
      <w:lang w:val="x-none" w:eastAsia="x-none"/>
    </w:rPr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qFormat/>
    <w:basedOn w:val="Normal"/>
    <w:pPr>
      <w:suppressLineNumbers/>
    </w:pPr>
    <w:rPr>
      <w:rFonts w:cs="FreeSans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ADMReferncia" w:customStyle="1">
    <w:name w:val="ADM Referência"/>
    <w:uiPriority w:val="99"/>
    <w:qFormat/>
    <w:rsid w:val="00bd6610"/>
    <w:basedOn w:val="Normal"/>
    <w:autoRedefine/>
    <w:pPr>
      <w:jc w:val="both"/>
    </w:pPr>
    <w:rPr/>
  </w:style>
  <w:style w:type="paragraph" w:styleId="Footnotetext">
    <w:name w:val="footnote text"/>
    <w:uiPriority w:val="99"/>
    <w:qFormat/>
    <w:link w:val="TextodenotaderodapChar"/>
    <w:rsid w:val="0007735c"/>
    <w:basedOn w:val="Normal"/>
    <w:pPr/>
    <w:rPr>
      <w:rFonts w:ascii="Calibri" w:hAnsi="Calibri"/>
      <w:sz w:val="20"/>
      <w:szCs w:val="20"/>
      <w:lang w:val="x-none" w:eastAsia="en-US"/>
    </w:rPr>
  </w:style>
  <w:style w:type="paragraph" w:styleId="Cabealho">
    <w:name w:val="Cabeçalho"/>
    <w:uiPriority w:val="99"/>
    <w:link w:val="CabealhoChar"/>
    <w:rsid w:val="004a6b4a"/>
    <w:basedOn w:val="Normal"/>
    <w:pPr>
      <w:tabs>
        <w:tab w:val="center" w:pos="4252" w:leader="none"/>
        <w:tab w:val="right" w:pos="8504" w:leader="none"/>
      </w:tabs>
    </w:pPr>
    <w:rPr>
      <w:lang w:val="x-none" w:eastAsia="x-none"/>
    </w:rPr>
  </w:style>
  <w:style w:type="paragraph" w:styleId="Rodap">
    <w:name w:val="Rodapé"/>
    <w:uiPriority w:val="99"/>
    <w:link w:val="RodapChar"/>
    <w:rsid w:val="00435a57"/>
    <w:basedOn w:val="Normal"/>
    <w:pPr>
      <w:tabs>
        <w:tab w:val="center" w:pos="4252" w:leader="none"/>
        <w:tab w:val="right" w:pos="8504" w:leader="none"/>
      </w:tabs>
    </w:pPr>
    <w:rPr>
      <w:rFonts w:eastAsia="Calibri"/>
      <w:lang w:val="x-none" w:eastAsia="x-none"/>
    </w:rPr>
  </w:style>
  <w:style w:type="paragraph" w:styleId="ADMCorpodetexto" w:customStyle="1">
    <w:name w:val="ADM Corpo de texto"/>
    <w:qFormat/>
    <w:rsid w:val="00583f49"/>
    <w:basedOn w:val="Normal"/>
    <w:autoRedefine/>
    <w:pPr>
      <w:spacing w:lineRule="auto" w:line="360"/>
      <w:jc w:val="both"/>
    </w:pPr>
    <w:rPr>
      <w:color w:val="000000"/>
    </w:rPr>
  </w:style>
  <w:style w:type="paragraph" w:styleId="Annotationtext">
    <w:name w:val="annotation text"/>
    <w:qFormat/>
    <w:link w:val="TextodecomentrioChar"/>
    <w:rsid w:val="00236629"/>
    <w:basedOn w:val="Normal"/>
    <w:pPr/>
    <w:rPr>
      <w:rFonts w:ascii="Calibri" w:hAnsi="Calibri" w:eastAsia="Calibri"/>
      <w:sz w:val="20"/>
      <w:szCs w:val="20"/>
    </w:rPr>
  </w:style>
  <w:style w:type="paragraph" w:styleId="FrameContents" w:customStyle="1">
    <w:name w:val="Frame Contents"/>
    <w:qFormat/>
    <w:basedOn w:val="Normal"/>
    <w:pPr/>
    <w:rPr/>
  </w:style>
  <w:style w:type="paragraph" w:styleId="NormalWeb">
    <w:name w:val="Normal (Web)"/>
    <w:qFormat/>
    <w:basedOn w:val="Normal"/>
    <w:pPr>
      <w:spacing w:before="0" w:after="280"/>
    </w:pPr>
    <w:rPr/>
  </w:style>
  <w:style w:type="paragraph" w:styleId="ListParagraph">
    <w:name w:val="List Paragraph"/>
    <w:qFormat/>
    <w:basedOn w:val="Normal"/>
    <w:pPr>
      <w:spacing w:before="0" w:after="160"/>
      <w:ind w:left="720" w:right="0" w:hanging="0"/>
      <w:contextualSpacing/>
    </w:pPr>
    <w:rPr/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2b00e0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2017-04-21T20:56:00Z</dcterms:created>
  <dc:creator>Bolsista</dc:creator>
  <dc:language>en-US</dc:language>
  <cp:lastModifiedBy>Eduardo Rodrigues Sanguinet</cp:lastModifiedBy>
  <dcterms:modified xsi:type="dcterms:W3CDTF">2017-04-22T20:52:00Z</dcterms:modified>
  <cp:revision>9</cp:revision>
  <dc:title>Viçosa, 05 de outubro de 2011</dc:title>
</cp:coreProperties>
</file>